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754CFDE2" w:rsidR="0030093D" w:rsidRPr="009507DA" w:rsidRDefault="00C547AF"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SPECIAL POWER OF ATTORNEY</w:t>
      </w:r>
    </w:p>
    <w:p w14:paraId="672E9375" w14:textId="5AE3DBC7"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sidR="002B24B1">
        <w:rPr>
          <w:rFonts w:ascii="Tahoma" w:hAnsi="Tahoma" w:cs="Tahoma"/>
          <w:b/>
          <w:bCs/>
          <w:sz w:val="21"/>
          <w:szCs w:val="21"/>
          <w:lang w:val="en-US"/>
        </w:rPr>
        <w:t>O</w:t>
      </w:r>
      <w:r w:rsidR="009507DA" w:rsidRPr="009507DA">
        <w:rPr>
          <w:rFonts w:ascii="Tahoma" w:hAnsi="Tahoma" w:cs="Tahoma"/>
          <w:b/>
          <w:bCs/>
          <w:sz w:val="21"/>
          <w:szCs w:val="21"/>
          <w:lang w:val="en-US"/>
        </w:rPr>
        <w:t>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672AA5AB" w:rsidR="00E825DE" w:rsidRPr="009507DA" w:rsidRDefault="002B24B1" w:rsidP="00B83A50">
      <w:pPr>
        <w:spacing w:after="175" w:line="285" w:lineRule="exact"/>
        <w:jc w:val="center"/>
        <w:rPr>
          <w:rFonts w:ascii="Tahoma" w:hAnsi="Tahoma" w:cs="Tahoma"/>
          <w:sz w:val="21"/>
          <w:szCs w:val="21"/>
          <w:lang w:val="en-US"/>
        </w:rPr>
      </w:pPr>
      <w:r>
        <w:rPr>
          <w:rFonts w:ascii="Tahoma" w:hAnsi="Tahoma" w:cs="Tahoma"/>
          <w:sz w:val="21"/>
          <w:szCs w:val="21"/>
          <w:lang w:val="en-US"/>
        </w:rPr>
        <w:t>19.04.2023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20.04.2023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2BE5A9B0"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undersigned _____________________________ [</w:t>
      </w:r>
      <w:r w:rsidRPr="00C547AF">
        <w:rPr>
          <w:rFonts w:ascii="Tahoma" w:hAnsi="Tahoma" w:cs="Tahoma"/>
          <w:bCs/>
          <w:sz w:val="21"/>
          <w:szCs w:val="21"/>
          <w:highlight w:val="lightGray"/>
          <w:lang w:val="ro-RO"/>
        </w:rPr>
        <w:t>name of the shareholder, natural person</w:t>
      </w:r>
      <w:r w:rsidRPr="00C547AF">
        <w:rPr>
          <w:rFonts w:ascii="Tahoma" w:hAnsi="Tahoma" w:cs="Tahoma"/>
          <w:bCs/>
          <w:sz w:val="21"/>
          <w:szCs w:val="21"/>
          <w:lang w:val="ro-RO"/>
        </w:rPr>
        <w:t>], identified through _____ [</w:t>
      </w:r>
      <w:r w:rsidRPr="00C547AF">
        <w:rPr>
          <w:rFonts w:ascii="Tahoma" w:hAnsi="Tahoma" w:cs="Tahoma"/>
          <w:bCs/>
          <w:sz w:val="21"/>
          <w:szCs w:val="21"/>
          <w:highlight w:val="lightGray"/>
          <w:lang w:val="ro-RO"/>
        </w:rPr>
        <w:t>identity document</w:t>
      </w:r>
      <w:r w:rsidRPr="00C547AF">
        <w:rPr>
          <w:rFonts w:ascii="Tahoma" w:hAnsi="Tahoma" w:cs="Tahoma"/>
          <w:bCs/>
          <w:sz w:val="21"/>
          <w:szCs w:val="21"/>
          <w:lang w:val="ro-RO"/>
        </w:rPr>
        <w:t>], series _____, number__________, issued by _________________________, at date _________________, domiciled at  ________________________________________________________________________, personal code ____________________________,</w:t>
      </w:r>
    </w:p>
    <w:p w14:paraId="24AB962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or</w:t>
      </w:r>
    </w:p>
    <w:p w14:paraId="1D6391BA" w14:textId="4C9C47E3" w:rsidR="0030093D"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company _______________________________[</w:t>
      </w:r>
      <w:r w:rsidRPr="00C547AF">
        <w:rPr>
          <w:rFonts w:ascii="Tahoma" w:hAnsi="Tahoma" w:cs="Tahoma"/>
          <w:bCs/>
          <w:sz w:val="21"/>
          <w:szCs w:val="21"/>
          <w:highlight w:val="lightGray"/>
          <w:lang w:val="ro-RO"/>
        </w:rPr>
        <w:t>name of the shareholder legal entity</w:t>
      </w:r>
      <w:r w:rsidRPr="00C547AF">
        <w:rPr>
          <w:rFonts w:ascii="Tahoma" w:hAnsi="Tahoma" w:cs="Tahoma"/>
          <w:bCs/>
          <w:sz w:val="21"/>
          <w:szCs w:val="21"/>
          <w:lang w:val="ro-RO"/>
        </w:rPr>
        <w:t>], headquartered at __________________________________________________, registered with the Trade Registry under the number  J ___/______/______, having the Sole Registration Code ______________, legally represented by _______________________________, in [</w:t>
      </w:r>
      <w:r w:rsidRPr="00C547AF">
        <w:rPr>
          <w:rFonts w:ascii="Tahoma" w:hAnsi="Tahoma" w:cs="Tahoma"/>
          <w:bCs/>
          <w:sz w:val="21"/>
          <w:szCs w:val="21"/>
          <w:highlight w:val="lightGray"/>
          <w:lang w:val="ro-RO"/>
        </w:rPr>
        <w:t>his/her/its</w:t>
      </w:r>
      <w:r w:rsidRPr="00C547AF">
        <w:rPr>
          <w:rFonts w:ascii="Tahoma" w:hAnsi="Tahoma" w:cs="Tahoma"/>
          <w:bCs/>
          <w:sz w:val="21"/>
          <w:szCs w:val="21"/>
          <w:lang w:val="ro-RO"/>
        </w:rPr>
        <w:t>] capacity as ______________,</w:t>
      </w:r>
    </w:p>
    <w:p w14:paraId="00DBD14A" w14:textId="6A678AD2"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9F009D"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1A4A378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holding a number of ______________ shares, representing ____________% of the total number of shares issued by the Company and ________% of the total number of voting rights, </w:t>
      </w:r>
    </w:p>
    <w:p w14:paraId="2C415A83" w14:textId="494264F0"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hereby empower________________________ identified through _____ [</w:t>
      </w:r>
      <w:r w:rsidRPr="00C547AF">
        <w:rPr>
          <w:rFonts w:ascii="Tahoma" w:hAnsi="Tahoma" w:cs="Tahoma"/>
          <w:bCs/>
          <w:sz w:val="21"/>
          <w:szCs w:val="21"/>
          <w:highlight w:val="lightGray"/>
          <w:lang w:val="ro-RO"/>
        </w:rPr>
        <w:t>identity document</w:t>
      </w:r>
      <w:r w:rsidRPr="00C547AF">
        <w:rPr>
          <w:rFonts w:ascii="Tahoma" w:hAnsi="Tahoma" w:cs="Tahoma"/>
          <w:bCs/>
          <w:sz w:val="21"/>
          <w:szCs w:val="21"/>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2B24B1">
        <w:rPr>
          <w:rFonts w:ascii="Tahoma" w:hAnsi="Tahoma" w:cs="Tahoma"/>
          <w:bCs/>
          <w:sz w:val="21"/>
          <w:szCs w:val="21"/>
          <w:lang w:val="ro-RO"/>
        </w:rPr>
        <w:t>O</w:t>
      </w:r>
      <w:r w:rsidRPr="00C547AF">
        <w:rPr>
          <w:rFonts w:ascii="Tahoma" w:hAnsi="Tahoma" w:cs="Tahoma"/>
          <w:bCs/>
          <w:sz w:val="21"/>
          <w:szCs w:val="21"/>
          <w:lang w:val="ro-RO"/>
        </w:rPr>
        <w:t>GMS, to exercise the voting rights related to shareholdings of the undersigned/ the subscribed, recorded in the Shareholders’ Register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510C9C09"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6BCAF3F9" w14:textId="77777777" w:rsidR="002B24B1" w:rsidRPr="009507DA" w:rsidRDefault="002B24B1" w:rsidP="002B24B1">
      <w:pPr>
        <w:spacing w:after="175" w:line="285" w:lineRule="exact"/>
        <w:ind w:left="426"/>
        <w:jc w:val="both"/>
        <w:rPr>
          <w:rFonts w:ascii="Tahoma" w:hAnsi="Tahoma" w:cs="Tahoma"/>
          <w:sz w:val="21"/>
          <w:szCs w:val="21"/>
          <w:lang w:val="en-US"/>
        </w:rPr>
      </w:pPr>
      <w:r w:rsidRPr="00E64A42">
        <w:rPr>
          <w:rFonts w:ascii="Tahoma" w:hAnsi="Tahoma" w:cs="Tahoma"/>
          <w:sz w:val="21"/>
          <w:szCs w:val="21"/>
        </w:rPr>
        <w:t>Approval of the individual and consolidated financial statements prepared for the financial year ended on 31.12.2022, accompanied by the annual report prepared by the Board of Directors and the independent auditor's report</w:t>
      </w:r>
      <w:r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5554FEAC" w14:textId="77777777" w:rsidTr="00346452">
        <w:tc>
          <w:tcPr>
            <w:tcW w:w="1667" w:type="pct"/>
          </w:tcPr>
          <w:p w14:paraId="63FE7BDC"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34E2900C"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2BCF020"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3FB47B13" w14:textId="77777777" w:rsidTr="00346452">
        <w:tc>
          <w:tcPr>
            <w:tcW w:w="1667" w:type="pct"/>
          </w:tcPr>
          <w:p w14:paraId="38BB00D9"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791C620A"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50EA1856" w14:textId="77777777" w:rsidR="002B24B1" w:rsidRPr="009507DA" w:rsidRDefault="002B24B1" w:rsidP="00346452">
            <w:pPr>
              <w:spacing w:before="120" w:after="175" w:line="285" w:lineRule="exact"/>
              <w:rPr>
                <w:rFonts w:ascii="Tahoma" w:hAnsi="Tahoma" w:cs="Tahoma"/>
                <w:sz w:val="21"/>
                <w:szCs w:val="21"/>
                <w:lang w:val="en-US"/>
              </w:rPr>
            </w:pPr>
          </w:p>
        </w:tc>
      </w:tr>
    </w:tbl>
    <w:p w14:paraId="09E26DF5" w14:textId="77777777" w:rsidR="002B24B1" w:rsidRPr="001F5894"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EA1129D"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1453FD3C" w14:textId="77777777" w:rsidR="002B24B1" w:rsidRPr="001F5894" w:rsidRDefault="002B24B1" w:rsidP="002B24B1">
      <w:pPr>
        <w:spacing w:after="175" w:line="285" w:lineRule="exact"/>
        <w:ind w:left="426"/>
        <w:jc w:val="both"/>
        <w:rPr>
          <w:rFonts w:ascii="Tahoma" w:hAnsi="Tahoma" w:cs="Tahoma"/>
          <w:sz w:val="21"/>
          <w:szCs w:val="21"/>
        </w:rPr>
      </w:pPr>
      <w:r w:rsidRPr="001F5894">
        <w:rPr>
          <w:rFonts w:ascii="Tahoma" w:hAnsi="Tahoma" w:cs="Tahoma"/>
          <w:sz w:val="21"/>
          <w:szCs w:val="21"/>
        </w:rPr>
        <w:t>Approval of the method of distribution of the net profit related to the financial year 2022, in the amount of RON 3,271,171.14, as follows:</w:t>
      </w:r>
    </w:p>
    <w:p w14:paraId="7526A55C" w14:textId="77777777" w:rsidR="002B24B1" w:rsidRDefault="002B24B1" w:rsidP="002B24B1">
      <w:pPr>
        <w:pStyle w:val="ListParagraph"/>
        <w:numPr>
          <w:ilvl w:val="0"/>
          <w:numId w:val="18"/>
        </w:numPr>
        <w:spacing w:after="175" w:line="285" w:lineRule="exact"/>
        <w:contextualSpacing w:val="0"/>
        <w:jc w:val="both"/>
        <w:rPr>
          <w:rFonts w:ascii="Tahoma" w:hAnsi="Tahoma" w:cs="Tahoma"/>
          <w:sz w:val="21"/>
          <w:szCs w:val="21"/>
        </w:rPr>
      </w:pPr>
      <w:r w:rsidRPr="00E64A42">
        <w:rPr>
          <w:rFonts w:ascii="Tahoma" w:hAnsi="Tahoma" w:cs="Tahoma"/>
          <w:sz w:val="21"/>
          <w:szCs w:val="21"/>
        </w:rPr>
        <w:t xml:space="preserve">Legal reserves: </w:t>
      </w:r>
      <w:r>
        <w:rPr>
          <w:rFonts w:ascii="Tahoma" w:hAnsi="Tahoma" w:cs="Tahoma"/>
          <w:sz w:val="21"/>
          <w:szCs w:val="21"/>
        </w:rPr>
        <w:t xml:space="preserve">RON </w:t>
      </w:r>
      <w:r w:rsidRPr="00E64A42">
        <w:rPr>
          <w:rFonts w:ascii="Tahoma" w:hAnsi="Tahoma" w:cs="Tahoma"/>
          <w:sz w:val="21"/>
          <w:szCs w:val="21"/>
        </w:rPr>
        <w:t>184,804;</w:t>
      </w:r>
    </w:p>
    <w:p w14:paraId="66A2ADF6" w14:textId="77777777" w:rsidR="002B24B1" w:rsidRPr="001F5894" w:rsidRDefault="002B24B1" w:rsidP="002B24B1">
      <w:pPr>
        <w:pStyle w:val="ListParagraph"/>
        <w:numPr>
          <w:ilvl w:val="0"/>
          <w:numId w:val="18"/>
        </w:numPr>
        <w:spacing w:after="175" w:line="285" w:lineRule="exact"/>
        <w:contextualSpacing w:val="0"/>
        <w:jc w:val="both"/>
        <w:rPr>
          <w:rFonts w:ascii="Tahoma" w:hAnsi="Tahoma" w:cs="Tahoma"/>
          <w:sz w:val="21"/>
          <w:szCs w:val="21"/>
        </w:rPr>
      </w:pPr>
      <w:r w:rsidRPr="001F5894">
        <w:rPr>
          <w:rFonts w:ascii="Tahoma" w:hAnsi="Tahoma" w:cs="Tahoma"/>
          <w:sz w:val="21"/>
          <w:szCs w:val="21"/>
        </w:rPr>
        <w:t>Undistributed profit: RON 3,086,367.14</w:t>
      </w:r>
      <w:r w:rsidRPr="001F5894">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2EAF7E5F" w14:textId="77777777" w:rsidTr="00346452">
        <w:tc>
          <w:tcPr>
            <w:tcW w:w="1667" w:type="pct"/>
          </w:tcPr>
          <w:p w14:paraId="09F893CE"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04B0CB8"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A33C23C"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0A44C911" w14:textId="77777777" w:rsidTr="00346452">
        <w:tc>
          <w:tcPr>
            <w:tcW w:w="1667" w:type="pct"/>
          </w:tcPr>
          <w:p w14:paraId="1D8FBEAE"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2E92ED95"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55B134D6" w14:textId="77777777" w:rsidR="002B24B1" w:rsidRPr="009507DA" w:rsidRDefault="002B24B1" w:rsidP="00346452">
            <w:pPr>
              <w:spacing w:before="120" w:after="175" w:line="285" w:lineRule="exact"/>
              <w:rPr>
                <w:rFonts w:ascii="Tahoma" w:hAnsi="Tahoma" w:cs="Tahoma"/>
                <w:sz w:val="21"/>
                <w:szCs w:val="21"/>
                <w:lang w:val="en-US"/>
              </w:rPr>
            </w:pPr>
          </w:p>
        </w:tc>
      </w:tr>
    </w:tbl>
    <w:p w14:paraId="0BE2440E" w14:textId="77777777" w:rsidR="002B24B1" w:rsidRPr="001F5894"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2598D61" w14:textId="4699C03C"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Pr>
          <w:rFonts w:ascii="Tahoma" w:hAnsi="Tahoma" w:cs="Tahoma"/>
          <w:b/>
          <w:bCs/>
          <w:sz w:val="21"/>
          <w:szCs w:val="21"/>
          <w:lang w:val="en-US"/>
        </w:rPr>
        <w:t xml:space="preserve"> </w:t>
      </w:r>
      <w:r w:rsidRPr="001F5894">
        <w:rPr>
          <w:rFonts w:ascii="Tahoma" w:hAnsi="Tahoma" w:cs="Tahoma"/>
          <w:b/>
          <w:bCs/>
          <w:sz w:val="21"/>
          <w:szCs w:val="21"/>
          <w:lang w:val="en-US"/>
        </w:rPr>
        <w:t xml:space="preserve">please note the </w:t>
      </w:r>
      <w:r>
        <w:rPr>
          <w:rFonts w:ascii="Tahoma" w:hAnsi="Tahoma" w:cs="Tahoma"/>
          <w:b/>
          <w:bCs/>
          <w:sz w:val="21"/>
          <w:szCs w:val="21"/>
          <w:lang w:val="en-US"/>
        </w:rPr>
        <w:t>proxy</w:t>
      </w:r>
      <w:r w:rsidRPr="001F5894">
        <w:rPr>
          <w:rFonts w:ascii="Tahoma" w:hAnsi="Tahoma" w:cs="Tahoma"/>
          <w:b/>
          <w:bCs/>
          <w:sz w:val="21"/>
          <w:szCs w:val="21"/>
          <w:lang w:val="en-US"/>
        </w:rPr>
        <w:t xml:space="preserve"> marked "SECRET VOTE"</w:t>
      </w:r>
    </w:p>
    <w:p w14:paraId="40916FDF"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67D893E" w14:textId="77777777" w:rsidR="002B24B1" w:rsidRPr="009507DA" w:rsidRDefault="002B24B1" w:rsidP="002B24B1">
      <w:pPr>
        <w:spacing w:after="175" w:line="285" w:lineRule="exact"/>
        <w:ind w:left="426"/>
        <w:jc w:val="both"/>
        <w:rPr>
          <w:rFonts w:ascii="Tahoma" w:hAnsi="Tahoma" w:cs="Tahoma"/>
          <w:sz w:val="21"/>
          <w:szCs w:val="21"/>
          <w:lang w:val="en-US"/>
        </w:rPr>
      </w:pPr>
      <w:r w:rsidRPr="00E64A42">
        <w:rPr>
          <w:rFonts w:ascii="Tahoma" w:hAnsi="Tahoma" w:cs="Tahoma"/>
          <w:sz w:val="21"/>
          <w:szCs w:val="21"/>
        </w:rPr>
        <w:t xml:space="preserve">Approval of the revenue and </w:t>
      </w:r>
      <w:r>
        <w:rPr>
          <w:rFonts w:ascii="Tahoma" w:hAnsi="Tahoma" w:cs="Tahoma"/>
          <w:sz w:val="21"/>
          <w:szCs w:val="21"/>
        </w:rPr>
        <w:t>expenses</w:t>
      </w:r>
      <w:r w:rsidRPr="00E64A42">
        <w:rPr>
          <w:rFonts w:ascii="Tahoma" w:hAnsi="Tahoma" w:cs="Tahoma"/>
          <w:sz w:val="21"/>
          <w:szCs w:val="21"/>
        </w:rPr>
        <w:t xml:space="preserve"> budget for the financial year 2023, in accordance with the </w:t>
      </w:r>
      <w:r>
        <w:rPr>
          <w:rFonts w:ascii="Tahoma" w:hAnsi="Tahoma" w:cs="Tahoma"/>
          <w:sz w:val="21"/>
          <w:szCs w:val="21"/>
        </w:rPr>
        <w:t>presented materials</w:t>
      </w:r>
      <w:r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55361EF8" w14:textId="77777777" w:rsidTr="00346452">
        <w:tc>
          <w:tcPr>
            <w:tcW w:w="1667" w:type="pct"/>
          </w:tcPr>
          <w:p w14:paraId="3906E817"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590288A8"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14167C0"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40FA8958" w14:textId="77777777" w:rsidTr="00346452">
        <w:tc>
          <w:tcPr>
            <w:tcW w:w="1667" w:type="pct"/>
          </w:tcPr>
          <w:p w14:paraId="184EF15A"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278DDAB2"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080B9FB5" w14:textId="77777777" w:rsidR="002B24B1" w:rsidRPr="009507DA" w:rsidRDefault="002B24B1" w:rsidP="00346452">
            <w:pPr>
              <w:spacing w:before="120" w:after="175" w:line="285" w:lineRule="exact"/>
              <w:rPr>
                <w:rFonts w:ascii="Tahoma" w:hAnsi="Tahoma" w:cs="Tahoma"/>
                <w:sz w:val="21"/>
                <w:szCs w:val="21"/>
                <w:lang w:val="en-US"/>
              </w:rPr>
            </w:pPr>
          </w:p>
        </w:tc>
      </w:tr>
    </w:tbl>
    <w:p w14:paraId="6673BD59" w14:textId="77777777" w:rsidR="002B24B1" w:rsidRPr="001F5894"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133EB02"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3FCB5FE1" w14:textId="77777777" w:rsidR="002B24B1" w:rsidRPr="001F5894" w:rsidRDefault="002B24B1" w:rsidP="002B24B1">
      <w:pPr>
        <w:spacing w:after="175" w:line="285" w:lineRule="exact"/>
        <w:ind w:left="426"/>
        <w:jc w:val="both"/>
        <w:rPr>
          <w:rFonts w:ascii="Tahoma" w:hAnsi="Tahoma" w:cs="Tahoma"/>
          <w:sz w:val="21"/>
          <w:szCs w:val="21"/>
          <w:lang w:val="en-US"/>
        </w:rPr>
      </w:pPr>
      <w:r w:rsidRPr="001F5894">
        <w:rPr>
          <w:rFonts w:ascii="Tahoma" w:hAnsi="Tahoma" w:cs="Tahoma"/>
          <w:sz w:val="21"/>
          <w:szCs w:val="21"/>
        </w:rPr>
        <w:t>Approval of the Company's management remuneration report, in accordance with the presented materials for the OGMS</w:t>
      </w:r>
      <w:r w:rsidRPr="001F5894">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0CEAAFB1" w14:textId="77777777" w:rsidTr="00346452">
        <w:tc>
          <w:tcPr>
            <w:tcW w:w="1667" w:type="pct"/>
          </w:tcPr>
          <w:p w14:paraId="7829FE66"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7E11752E"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EC955BA"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4757DA6B" w14:textId="77777777" w:rsidTr="00346452">
        <w:tc>
          <w:tcPr>
            <w:tcW w:w="1667" w:type="pct"/>
          </w:tcPr>
          <w:p w14:paraId="2262DB2A"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457EA722"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26DEAB21" w14:textId="77777777" w:rsidR="002B24B1" w:rsidRPr="009507DA" w:rsidRDefault="002B24B1" w:rsidP="00346452">
            <w:pPr>
              <w:spacing w:before="120" w:after="175" w:line="285" w:lineRule="exact"/>
              <w:rPr>
                <w:rFonts w:ascii="Tahoma" w:hAnsi="Tahoma" w:cs="Tahoma"/>
                <w:sz w:val="21"/>
                <w:szCs w:val="21"/>
                <w:lang w:val="en-US"/>
              </w:rPr>
            </w:pPr>
          </w:p>
        </w:tc>
      </w:tr>
    </w:tbl>
    <w:p w14:paraId="10631503" w14:textId="77777777" w:rsidR="002B24B1" w:rsidRPr="001F5894"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429DB46"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14CDD556" w14:textId="77777777" w:rsidR="002B24B1" w:rsidRDefault="002B24B1" w:rsidP="002B24B1">
      <w:pPr>
        <w:pStyle w:val="ListParagraph"/>
        <w:spacing w:after="175" w:line="285" w:lineRule="exact"/>
        <w:ind w:left="426"/>
        <w:contextualSpacing w:val="0"/>
        <w:jc w:val="both"/>
        <w:rPr>
          <w:rFonts w:ascii="Tahoma" w:hAnsi="Tahoma" w:cs="Tahoma"/>
          <w:sz w:val="21"/>
          <w:szCs w:val="21"/>
        </w:rPr>
      </w:pPr>
      <w:bookmarkStart w:id="0" w:name="_Hlk112758137"/>
      <w:bookmarkStart w:id="1" w:name="_Hlk112771694"/>
      <w:r w:rsidRPr="00E64A42">
        <w:rPr>
          <w:rFonts w:ascii="Tahoma" w:hAnsi="Tahoma" w:cs="Tahoma"/>
          <w:sz w:val="21"/>
          <w:szCs w:val="21"/>
        </w:rPr>
        <w:t xml:space="preserve">Establishing the date of </w:t>
      </w:r>
      <w:r>
        <w:rPr>
          <w:rFonts w:ascii="Tahoma" w:hAnsi="Tahoma" w:cs="Tahoma"/>
          <w:b/>
          <w:bCs/>
          <w:sz w:val="21"/>
          <w:szCs w:val="21"/>
        </w:rPr>
        <w:t>May 10</w:t>
      </w:r>
      <w:r w:rsidRPr="00E64A42">
        <w:rPr>
          <w:rFonts w:ascii="Tahoma" w:hAnsi="Tahoma" w:cs="Tahoma"/>
          <w:b/>
          <w:bCs/>
          <w:sz w:val="21"/>
          <w:szCs w:val="21"/>
          <w:vertAlign w:val="superscript"/>
        </w:rPr>
        <w:t>th</w:t>
      </w:r>
      <w:r>
        <w:rPr>
          <w:rFonts w:ascii="Tahoma" w:hAnsi="Tahoma" w:cs="Tahoma"/>
          <w:b/>
          <w:bCs/>
          <w:sz w:val="21"/>
          <w:szCs w:val="21"/>
        </w:rPr>
        <w:t>, 2023</w:t>
      </w:r>
      <w:r w:rsidRPr="00E64A42">
        <w:rPr>
          <w:rFonts w:ascii="Tahoma" w:hAnsi="Tahoma" w:cs="Tahoma"/>
          <w:b/>
          <w:bCs/>
          <w:sz w:val="21"/>
          <w:szCs w:val="21"/>
        </w:rPr>
        <w:t xml:space="preserve"> </w:t>
      </w:r>
      <w:r w:rsidRPr="00E64A42">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O</w:t>
      </w:r>
      <w:r w:rsidRPr="00E64A42">
        <w:rPr>
          <w:rFonts w:ascii="Tahoma" w:hAnsi="Tahoma" w:cs="Tahoma"/>
          <w:sz w:val="21"/>
          <w:szCs w:val="21"/>
        </w:rPr>
        <w:t xml:space="preserve">GMS are reflected, in accordance with the provisions of art. 87 (1) of Law no. 24/2017 and of </w:t>
      </w:r>
      <w:r>
        <w:rPr>
          <w:rFonts w:ascii="Tahoma" w:hAnsi="Tahoma" w:cs="Tahoma"/>
          <w:b/>
          <w:bCs/>
          <w:sz w:val="21"/>
          <w:szCs w:val="21"/>
        </w:rPr>
        <w:t>May 9</w:t>
      </w:r>
      <w:r w:rsidRPr="00E64A42">
        <w:rPr>
          <w:rFonts w:ascii="Tahoma" w:hAnsi="Tahoma" w:cs="Tahoma"/>
          <w:b/>
          <w:bCs/>
          <w:sz w:val="21"/>
          <w:szCs w:val="21"/>
          <w:vertAlign w:val="superscript"/>
        </w:rPr>
        <w:t>th</w:t>
      </w:r>
      <w:r>
        <w:rPr>
          <w:rFonts w:ascii="Tahoma" w:hAnsi="Tahoma" w:cs="Tahoma"/>
          <w:b/>
          <w:bCs/>
          <w:sz w:val="21"/>
          <w:szCs w:val="21"/>
        </w:rPr>
        <w:t>, 2023</w:t>
      </w:r>
      <w:r w:rsidRPr="00E64A42">
        <w:rPr>
          <w:rFonts w:ascii="Tahoma" w:hAnsi="Tahoma" w:cs="Tahoma"/>
          <w:b/>
          <w:bCs/>
          <w:sz w:val="21"/>
          <w:szCs w:val="21"/>
        </w:rPr>
        <w:t xml:space="preserve"> </w:t>
      </w:r>
      <w:r w:rsidRPr="00E64A42">
        <w:rPr>
          <w:rFonts w:ascii="Tahoma" w:hAnsi="Tahoma" w:cs="Tahoma"/>
          <w:sz w:val="21"/>
          <w:szCs w:val="21"/>
        </w:rPr>
        <w:t>as "ex-date"</w:t>
      </w:r>
      <w:r w:rsidRPr="009772DA">
        <w:t xml:space="preserve"> </w:t>
      </w:r>
      <w:r w:rsidRPr="00E64A42">
        <w:rPr>
          <w:rFonts w:ascii="Tahoma" w:hAnsi="Tahoma" w:cs="Tahoma"/>
          <w:sz w:val="21"/>
          <w:szCs w:val="21"/>
        </w:rPr>
        <w:t>calculated in accordance with the provisions of art. 2 para. (2) lit. (l) of Regulation no. 5/2018. Payment date is not applicable</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7D34EEC9" w14:textId="77777777" w:rsidTr="00346452">
        <w:tc>
          <w:tcPr>
            <w:tcW w:w="1667" w:type="pct"/>
          </w:tcPr>
          <w:bookmarkEnd w:id="0"/>
          <w:bookmarkEnd w:id="1"/>
          <w:p w14:paraId="377E13F7"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AD0CEC2"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798D520"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0E9E51E7" w14:textId="77777777" w:rsidTr="00346452">
        <w:tc>
          <w:tcPr>
            <w:tcW w:w="1667" w:type="pct"/>
          </w:tcPr>
          <w:p w14:paraId="72B97DC4"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511AC602"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0B2B13AC" w14:textId="77777777" w:rsidR="002B24B1" w:rsidRPr="009507DA" w:rsidRDefault="002B24B1" w:rsidP="00346452">
            <w:pPr>
              <w:spacing w:before="120" w:after="175" w:line="285" w:lineRule="exact"/>
              <w:rPr>
                <w:rFonts w:ascii="Tahoma" w:hAnsi="Tahoma" w:cs="Tahoma"/>
                <w:sz w:val="21"/>
                <w:szCs w:val="21"/>
                <w:lang w:val="en-US"/>
              </w:rPr>
            </w:pPr>
          </w:p>
        </w:tc>
      </w:tr>
    </w:tbl>
    <w:p w14:paraId="6AB8C908" w14:textId="77777777" w:rsidR="002B24B1" w:rsidRPr="009507DA"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E052800" w14:textId="77777777"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7 on the agenda:</w:t>
      </w:r>
    </w:p>
    <w:p w14:paraId="36DC57A6" w14:textId="77777777" w:rsidR="002B24B1" w:rsidRDefault="002B24B1" w:rsidP="002B24B1">
      <w:pPr>
        <w:pStyle w:val="ListParagraph"/>
        <w:spacing w:after="175" w:line="285" w:lineRule="exact"/>
        <w:ind w:left="426"/>
        <w:contextualSpacing w:val="0"/>
        <w:jc w:val="both"/>
        <w:rPr>
          <w:rFonts w:ascii="Tahoma" w:hAnsi="Tahoma" w:cs="Tahoma"/>
          <w:sz w:val="21"/>
          <w:szCs w:val="21"/>
        </w:rPr>
      </w:pPr>
      <w:r w:rsidRPr="009772DA">
        <w:rPr>
          <w:rFonts w:ascii="Tahoma" w:hAnsi="Tahoma" w:cs="Tahoma"/>
          <w:sz w:val="21"/>
          <w:szCs w:val="21"/>
        </w:rPr>
        <w:t xml:space="preserve">Approval of the </w:t>
      </w:r>
      <w:bookmarkStart w:id="2" w:name="_Hlk112771850"/>
      <w:r w:rsidRPr="009772DA">
        <w:rPr>
          <w:rFonts w:ascii="Tahoma" w:hAnsi="Tahoma" w:cs="Tahoma"/>
          <w:sz w:val="21"/>
          <w:szCs w:val="21"/>
        </w:rPr>
        <w:t xml:space="preserve">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OGMS</w:t>
      </w:r>
      <w:bookmarkEnd w:id="2"/>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5E8B460A" w14:textId="77777777" w:rsidTr="00346452">
        <w:tc>
          <w:tcPr>
            <w:tcW w:w="1667" w:type="pct"/>
          </w:tcPr>
          <w:p w14:paraId="3E1B585E"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A19D88E"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C95813A"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7C96A022" w14:textId="77777777" w:rsidTr="00346452">
        <w:tc>
          <w:tcPr>
            <w:tcW w:w="1667" w:type="pct"/>
          </w:tcPr>
          <w:p w14:paraId="200AE1C6"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5C84313C"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5661AF80" w14:textId="77777777" w:rsidR="002B24B1" w:rsidRPr="009507DA" w:rsidRDefault="002B24B1" w:rsidP="00346452">
            <w:pPr>
              <w:spacing w:before="120" w:after="175" w:line="285" w:lineRule="exact"/>
              <w:rPr>
                <w:rFonts w:ascii="Tahoma" w:hAnsi="Tahoma" w:cs="Tahoma"/>
                <w:sz w:val="21"/>
                <w:szCs w:val="21"/>
                <w:lang w:val="en-US"/>
              </w:rPr>
            </w:pPr>
          </w:p>
        </w:tc>
      </w:tr>
    </w:tbl>
    <w:p w14:paraId="398A2200" w14:textId="77777777" w:rsidR="002B24B1" w:rsidRPr="009507DA"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16A7E7EB" w14:textId="77777777" w:rsid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lastRenderedPageBreak/>
        <w:t xml:space="preserve">This proxy form has been made available in 3 (three) counterparts, having the following purposes: one for the shareholder, the second for the representative and the third for the Company. </w:t>
      </w:r>
    </w:p>
    <w:p w14:paraId="4971B334" w14:textId="5F24824F" w:rsidR="006937ED" w:rsidRP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The proxy form delivered to the Company will be accompanied by:</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in case of shareholders who are legal persons, the certificate of status (in Romanian certificat constatator)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4BD41505"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C547AF">
        <w:rPr>
          <w:rFonts w:ascii="Tahoma" w:hAnsi="Tahoma" w:cs="Tahoma"/>
          <w:bCs/>
          <w:sz w:val="21"/>
          <w:szCs w:val="21"/>
          <w:lang w:val="en-US"/>
        </w:rPr>
        <w:t>special power of attorney</w:t>
      </w:r>
      <w:r w:rsidR="0092093A" w:rsidRPr="0092093A">
        <w:rPr>
          <w:rFonts w:ascii="Tahoma" w:hAnsi="Tahoma" w:cs="Tahoma"/>
          <w:bCs/>
          <w:sz w:val="21"/>
          <w:szCs w:val="21"/>
          <w:lang w:val="en-US"/>
        </w:rPr>
        <w:t xml:space="preserve"> for the </w:t>
      </w:r>
      <w:r w:rsidR="002B24B1">
        <w:rPr>
          <w:rFonts w:ascii="Tahoma" w:hAnsi="Tahoma" w:cs="Tahoma"/>
          <w:bCs/>
          <w:sz w:val="21"/>
          <w:szCs w:val="21"/>
          <w:lang w:val="en-US"/>
        </w:rPr>
        <w:t>O</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2B24B1">
        <w:rPr>
          <w:rFonts w:ascii="Tahoma" w:hAnsi="Tahoma" w:cs="Tahoma"/>
          <w:bCs/>
          <w:sz w:val="21"/>
          <w:szCs w:val="21"/>
          <w:lang w:val="en-US"/>
        </w:rPr>
        <w:t>13.04.2023</w:t>
      </w:r>
      <w:r w:rsidRPr="009507DA">
        <w:rPr>
          <w:rFonts w:ascii="Tahoma" w:hAnsi="Tahoma" w:cs="Tahoma"/>
          <w:bCs/>
          <w:sz w:val="21"/>
          <w:szCs w:val="21"/>
          <w:lang w:val="en-US"/>
        </w:rPr>
        <w:t xml:space="preserve">, at </w:t>
      </w:r>
      <w:r w:rsidR="002B24B1">
        <w:rPr>
          <w:rFonts w:ascii="Tahoma" w:hAnsi="Tahoma" w:cs="Tahoma"/>
          <w:bCs/>
          <w:sz w:val="21"/>
          <w:szCs w:val="21"/>
          <w:lang w:val="en-US"/>
        </w:rPr>
        <w:t>08:00</w:t>
      </w:r>
      <w:r w:rsidRPr="009507DA">
        <w:rPr>
          <w:rFonts w:ascii="Tahoma" w:hAnsi="Tahoma" w:cs="Tahoma"/>
          <w:bCs/>
          <w:sz w:val="21"/>
          <w:szCs w:val="21"/>
          <w:lang w:val="en-US"/>
        </w:rPr>
        <w:t xml:space="preserve">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78CB9AA5"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2B24B1">
        <w:rPr>
          <w:rFonts w:ascii="Tahoma" w:hAnsi="Tahoma" w:cs="Tahoma"/>
          <w:bCs/>
          <w:sz w:val="21"/>
          <w:szCs w:val="21"/>
          <w:lang w:val="en-US"/>
        </w:rPr>
        <w:t>special power of attorney</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0F5F" w14:textId="77777777" w:rsidR="00D522AD" w:rsidRDefault="00D522AD" w:rsidP="00236933">
      <w:pPr>
        <w:spacing w:after="0" w:line="240" w:lineRule="auto"/>
      </w:pPr>
      <w:r>
        <w:separator/>
      </w:r>
    </w:p>
  </w:endnote>
  <w:endnote w:type="continuationSeparator" w:id="0">
    <w:p w14:paraId="1B9722E4" w14:textId="77777777" w:rsidR="00D522AD" w:rsidRDefault="00D522AD"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3" w:name="_Hlk112771557"/>
                          <w:bookmarkStart w:id="4"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3"/>
                          <w:bookmarkEnd w:id="4"/>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5" w:name="_Hlk112771557"/>
                    <w:bookmarkStart w:id="6"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5"/>
                    <w:bookmarkEnd w:id="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38BB" w14:textId="77777777" w:rsidR="00D522AD" w:rsidRDefault="00D522AD" w:rsidP="00236933">
      <w:pPr>
        <w:spacing w:after="0" w:line="240" w:lineRule="auto"/>
      </w:pPr>
      <w:r>
        <w:separator/>
      </w:r>
    </w:p>
  </w:footnote>
  <w:footnote w:type="continuationSeparator" w:id="0">
    <w:p w14:paraId="0B3C1932" w14:textId="77777777" w:rsidR="00D522AD" w:rsidRDefault="00D522AD"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7"/>
  </w:num>
  <w:num w:numId="14" w16cid:durableId="373387780">
    <w:abstractNumId w:val="5"/>
  </w:num>
  <w:num w:numId="15" w16cid:durableId="856623315">
    <w:abstractNumId w:val="13"/>
  </w:num>
  <w:num w:numId="16" w16cid:durableId="1568567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21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24B1"/>
    <w:rsid w:val="002B60A3"/>
    <w:rsid w:val="002D07A8"/>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F543F"/>
    <w:rsid w:val="006131ED"/>
    <w:rsid w:val="006203F6"/>
    <w:rsid w:val="00621724"/>
    <w:rsid w:val="006937ED"/>
    <w:rsid w:val="006A4CC9"/>
    <w:rsid w:val="0070093C"/>
    <w:rsid w:val="007055B1"/>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9F009D"/>
    <w:rsid w:val="00A51B52"/>
    <w:rsid w:val="00B8251D"/>
    <w:rsid w:val="00B83A50"/>
    <w:rsid w:val="00B8551D"/>
    <w:rsid w:val="00B962FE"/>
    <w:rsid w:val="00BF563C"/>
    <w:rsid w:val="00C45929"/>
    <w:rsid w:val="00C547AF"/>
    <w:rsid w:val="00CA6F61"/>
    <w:rsid w:val="00CE05F4"/>
    <w:rsid w:val="00CE3A6B"/>
    <w:rsid w:val="00D162A0"/>
    <w:rsid w:val="00D522AD"/>
    <w:rsid w:val="00D778C5"/>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22</cp:revision>
  <dcterms:created xsi:type="dcterms:W3CDTF">2022-08-01T11:26:00Z</dcterms:created>
  <dcterms:modified xsi:type="dcterms:W3CDTF">2023-03-16T15:03:00Z</dcterms:modified>
</cp:coreProperties>
</file>