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Default="008339F1" w:rsidP="00B83A50">
      <w:pPr>
        <w:spacing w:after="175" w:line="285" w:lineRule="exact"/>
        <w:jc w:val="center"/>
        <w:rPr>
          <w:rFonts w:ascii="Tahoma" w:hAnsi="Tahoma" w:cs="Tahoma"/>
          <w:b/>
          <w:bCs/>
          <w:sz w:val="21"/>
          <w:szCs w:val="21"/>
        </w:rPr>
      </w:pPr>
    </w:p>
    <w:p w14:paraId="7CF18E29" w14:textId="77777777" w:rsidR="006937ED" w:rsidRPr="003242CF" w:rsidRDefault="006937ED" w:rsidP="00B83A50">
      <w:pPr>
        <w:spacing w:after="175" w:line="285" w:lineRule="exact"/>
        <w:jc w:val="center"/>
        <w:rPr>
          <w:rFonts w:ascii="Tahoma" w:hAnsi="Tahoma" w:cs="Tahoma"/>
          <w:b/>
          <w:bCs/>
          <w:sz w:val="21"/>
          <w:szCs w:val="21"/>
        </w:rPr>
      </w:pPr>
    </w:p>
    <w:p w14:paraId="415275BB" w14:textId="77777777"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p>
    <w:p w14:paraId="672E9375" w14:textId="739BF6A8"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52AA6064" w:rsidR="00E825DE" w:rsidRPr="0030093D" w:rsidRDefault="00B962FE" w:rsidP="00B83A50">
      <w:pPr>
        <w:spacing w:after="175" w:line="285" w:lineRule="exact"/>
        <w:jc w:val="center"/>
        <w:rPr>
          <w:rFonts w:ascii="Tahoma" w:hAnsi="Tahoma" w:cs="Tahoma"/>
          <w:sz w:val="21"/>
          <w:szCs w:val="21"/>
        </w:rPr>
      </w:pPr>
      <w:r>
        <w:rPr>
          <w:rFonts w:ascii="Tahoma" w:hAnsi="Tahoma" w:cs="Tahoma"/>
          <w:sz w:val="21"/>
          <w:szCs w:val="21"/>
        </w:rPr>
        <w:t>12</w:t>
      </w:r>
      <w:r w:rsidR="0030093D">
        <w:rPr>
          <w:rFonts w:ascii="Tahoma" w:hAnsi="Tahoma" w:cs="Tahoma"/>
          <w:sz w:val="21"/>
          <w:szCs w:val="21"/>
        </w:rPr>
        <w:t xml:space="preserve"> </w:t>
      </w:r>
      <w:r w:rsidR="00F31FA3">
        <w:rPr>
          <w:rFonts w:ascii="Tahoma" w:hAnsi="Tahoma" w:cs="Tahoma"/>
          <w:sz w:val="21"/>
          <w:szCs w:val="21"/>
        </w:rPr>
        <w:t>octombrie</w:t>
      </w:r>
      <w:r w:rsidR="0030093D" w:rsidRPr="0030093D">
        <w:rPr>
          <w:rFonts w:ascii="Tahoma" w:hAnsi="Tahoma" w:cs="Tahoma"/>
          <w:sz w:val="21"/>
          <w:szCs w:val="21"/>
        </w:rPr>
        <w:t xml:space="preserve"> 2022 ora 11:00 ora României (prima convocare) / </w:t>
      </w:r>
      <w:r>
        <w:rPr>
          <w:rFonts w:ascii="Tahoma" w:hAnsi="Tahoma" w:cs="Tahoma"/>
          <w:sz w:val="21"/>
          <w:szCs w:val="21"/>
        </w:rPr>
        <w:t>13</w:t>
      </w:r>
      <w:r w:rsidR="00F31FA3">
        <w:rPr>
          <w:rFonts w:ascii="Tahoma" w:hAnsi="Tahoma" w:cs="Tahoma"/>
          <w:sz w:val="21"/>
          <w:szCs w:val="21"/>
        </w:rPr>
        <w:t xml:space="preserve"> octombrie</w:t>
      </w:r>
      <w:r w:rsidR="0030093D" w:rsidRPr="0030093D">
        <w:rPr>
          <w:rFonts w:ascii="Tahoma" w:hAnsi="Tahoma" w:cs="Tahoma"/>
          <w:sz w:val="21"/>
          <w:szCs w:val="21"/>
        </w:rPr>
        <w:t xml:space="preserve"> 2022 ora 11:00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0F26BD07"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 xml:space="preserve">având cunoștință de ordinea de zi a AGEA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42293EA5" w14:textId="7F91741B" w:rsidR="00F31FA3" w:rsidRPr="00F31FA3" w:rsidRDefault="00D77EF8" w:rsidP="00F31FA3">
      <w:pPr>
        <w:spacing w:after="175" w:line="285" w:lineRule="exact"/>
        <w:ind w:left="426"/>
        <w:jc w:val="both"/>
        <w:rPr>
          <w:rFonts w:ascii="Tahoma" w:hAnsi="Tahoma" w:cs="Tahoma"/>
          <w:sz w:val="21"/>
          <w:szCs w:val="21"/>
        </w:rPr>
      </w:pPr>
      <w:r w:rsidRPr="009772DA">
        <w:rPr>
          <w:rFonts w:ascii="Tahoma" w:hAnsi="Tahoma" w:cs="Tahoma"/>
          <w:sz w:val="21"/>
          <w:szCs w:val="21"/>
        </w:rPr>
        <w:t xml:space="preserve">Aprobarea </w:t>
      </w:r>
      <w:r>
        <w:rPr>
          <w:rFonts w:ascii="Tahoma" w:hAnsi="Tahoma" w:cs="Tahoma"/>
          <w:sz w:val="21"/>
          <w:szCs w:val="21"/>
        </w:rPr>
        <w:t xml:space="preserve">derulării unui program de emisiune de </w:t>
      </w:r>
      <w:r w:rsidRPr="009772DA">
        <w:rPr>
          <w:rFonts w:ascii="Tahoma" w:hAnsi="Tahoma" w:cs="Tahoma"/>
          <w:sz w:val="21"/>
          <w:szCs w:val="21"/>
        </w:rPr>
        <w:t xml:space="preserve">obligațiuni corporative neconvertibile, cu o valoare totală de maxim </w:t>
      </w:r>
      <w:r>
        <w:rPr>
          <w:rFonts w:ascii="Tahoma" w:hAnsi="Tahoma" w:cs="Tahoma"/>
          <w:sz w:val="21"/>
          <w:szCs w:val="21"/>
        </w:rPr>
        <w:t>20</w:t>
      </w:r>
      <w:r w:rsidRPr="009772DA">
        <w:rPr>
          <w:rFonts w:ascii="Tahoma" w:hAnsi="Tahoma" w:cs="Tahoma"/>
          <w:sz w:val="21"/>
          <w:szCs w:val="21"/>
        </w:rPr>
        <w:t>.000.000 lei</w:t>
      </w:r>
      <w:r>
        <w:rPr>
          <w:rFonts w:ascii="Tahoma" w:hAnsi="Tahoma" w:cs="Tahoma"/>
          <w:sz w:val="21"/>
          <w:szCs w:val="21"/>
        </w:rPr>
        <w:t xml:space="preserve"> (douăzeci milioane lei)</w:t>
      </w:r>
      <w:r w:rsidRPr="009772DA">
        <w:rPr>
          <w:rFonts w:ascii="Tahoma" w:hAnsi="Tahoma" w:cs="Tahoma"/>
          <w:sz w:val="21"/>
          <w:szCs w:val="21"/>
        </w:rPr>
        <w:t>,</w:t>
      </w:r>
      <w:r>
        <w:rPr>
          <w:rFonts w:ascii="Tahoma" w:hAnsi="Tahoma" w:cs="Tahoma"/>
          <w:sz w:val="21"/>
          <w:szCs w:val="21"/>
        </w:rPr>
        <w:t xml:space="preserve"> fiecare obligațiune urmând a fi emisă cu o valoare nominală de 100 lei per obligațiune, cu o scadență de </w:t>
      </w:r>
      <w:r w:rsidRPr="00DC46C0">
        <w:rPr>
          <w:rFonts w:ascii="Tahoma" w:hAnsi="Tahoma" w:cs="Tahoma"/>
          <w:sz w:val="21"/>
          <w:szCs w:val="21"/>
        </w:rPr>
        <w:t>minim 3 ani și maxim 7 ani, cu o rată a dobânzii fixă sau variabilă anuală de până la 15%</w:t>
      </w:r>
      <w:r w:rsidRPr="009772DA">
        <w:rPr>
          <w:rFonts w:ascii="Tahoma" w:hAnsi="Tahoma" w:cs="Tahoma"/>
          <w:sz w:val="21"/>
          <w:szCs w:val="21"/>
        </w:rPr>
        <w:t xml:space="preserve">, pentru a fi oferite </w:t>
      </w:r>
      <w:r w:rsidRPr="009772DA">
        <w:rPr>
          <w:rFonts w:ascii="Tahoma" w:hAnsi="Tahoma" w:cs="Tahoma"/>
          <w:sz w:val="21"/>
          <w:szCs w:val="21"/>
        </w:rPr>
        <w:lastRenderedPageBreak/>
        <w:t>investitorilor prin intermediul unui plasament privat sau a unei oferte publice. Emisiunea obligațiunilor se va putea realiza în funcție de condițiile de piață și de nevoile de finanțare ale Societății, în cadrul unei singure emisiuni de obligațiuni sau prin intermediul mai multor emisiuni, în cadrul unui program de ofertă</w:t>
      </w:r>
      <w:r w:rsidR="00F31FA3"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587530" w14:textId="77777777" w:rsidR="006937ED" w:rsidRPr="00D162A0" w:rsidRDefault="006937ED" w:rsidP="00B83A50">
      <w:pPr>
        <w:spacing w:before="120" w:after="175" w:line="285" w:lineRule="exact"/>
        <w:jc w:val="both"/>
        <w:rPr>
          <w:rFonts w:ascii="Tahoma" w:hAnsi="Tahoma" w:cs="Tahoma"/>
          <w:bCs/>
          <w:i/>
          <w:iCs/>
          <w:sz w:val="21"/>
          <w:szCs w:val="21"/>
        </w:rPr>
      </w:pPr>
    </w:p>
    <w:p w14:paraId="2C8DEC47" w14:textId="6485A4F4"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5D02D8ED" w14:textId="71EA3243" w:rsidR="00B83A50" w:rsidRPr="00B83A50" w:rsidRDefault="00D77EF8" w:rsidP="00B83A50">
      <w:pPr>
        <w:spacing w:after="175" w:line="285" w:lineRule="exact"/>
        <w:ind w:left="426"/>
        <w:jc w:val="both"/>
        <w:rPr>
          <w:rFonts w:ascii="Tahoma" w:hAnsi="Tahoma" w:cs="Tahoma"/>
          <w:sz w:val="21"/>
          <w:szCs w:val="21"/>
        </w:rPr>
      </w:pPr>
      <w:r w:rsidRPr="009772DA">
        <w:rPr>
          <w:rFonts w:ascii="Tahoma" w:hAnsi="Tahoma" w:cs="Tahoma"/>
          <w:sz w:val="21"/>
          <w:szCs w:val="21"/>
        </w:rPr>
        <w:t xml:space="preserve">Aprobarea </w:t>
      </w:r>
      <w:r>
        <w:rPr>
          <w:rFonts w:ascii="Tahoma" w:hAnsi="Tahoma" w:cs="Tahoma"/>
          <w:sz w:val="21"/>
          <w:szCs w:val="21"/>
        </w:rPr>
        <w:t xml:space="preserve">derulării unui program de emisiune de </w:t>
      </w:r>
      <w:r w:rsidRPr="009772DA">
        <w:rPr>
          <w:rFonts w:ascii="Tahoma" w:hAnsi="Tahoma" w:cs="Tahoma"/>
          <w:sz w:val="21"/>
          <w:szCs w:val="21"/>
        </w:rPr>
        <w:t xml:space="preserve">obligațiuni corporative neconvertibile, cu o valoare totală de maxim </w:t>
      </w:r>
      <w:r>
        <w:rPr>
          <w:rFonts w:ascii="Tahoma" w:hAnsi="Tahoma" w:cs="Tahoma"/>
          <w:sz w:val="21"/>
          <w:szCs w:val="21"/>
        </w:rPr>
        <w:t>5.000.000</w:t>
      </w:r>
      <w:r w:rsidRPr="009772DA">
        <w:rPr>
          <w:rFonts w:ascii="Tahoma" w:hAnsi="Tahoma" w:cs="Tahoma"/>
          <w:sz w:val="21"/>
          <w:szCs w:val="21"/>
        </w:rPr>
        <w:t xml:space="preserve"> </w:t>
      </w:r>
      <w:r>
        <w:rPr>
          <w:rFonts w:ascii="Tahoma" w:hAnsi="Tahoma" w:cs="Tahoma"/>
          <w:sz w:val="21"/>
          <w:szCs w:val="21"/>
        </w:rPr>
        <w:t>euro (cinci milioane euro)</w:t>
      </w:r>
      <w:r w:rsidRPr="009772DA">
        <w:rPr>
          <w:rFonts w:ascii="Tahoma" w:hAnsi="Tahoma" w:cs="Tahoma"/>
          <w:sz w:val="21"/>
          <w:szCs w:val="21"/>
        </w:rPr>
        <w:t>,</w:t>
      </w:r>
      <w:r>
        <w:rPr>
          <w:rFonts w:ascii="Tahoma" w:hAnsi="Tahoma" w:cs="Tahoma"/>
          <w:sz w:val="21"/>
          <w:szCs w:val="21"/>
        </w:rPr>
        <w:t xml:space="preserve"> fiecare obligațiune urmând a fi emisă cu o valoare nominală de 100 euro per obligațiune, cu o scadență de </w:t>
      </w:r>
      <w:r w:rsidRPr="00785AA4">
        <w:rPr>
          <w:rFonts w:ascii="Tahoma" w:hAnsi="Tahoma" w:cs="Tahoma"/>
          <w:sz w:val="21"/>
          <w:szCs w:val="21"/>
        </w:rPr>
        <w:t>minim 3 ani și maxim 7 ani, cu o rată a dobânzii fixă sau variabilă anuală de până la 10%</w:t>
      </w:r>
      <w:r w:rsidRPr="009772DA">
        <w:rPr>
          <w:rFonts w:ascii="Tahoma" w:hAnsi="Tahoma" w:cs="Tahoma"/>
          <w:sz w:val="21"/>
          <w:szCs w:val="21"/>
        </w:rPr>
        <w:t>, pentru a fi oferite investitorilor prin intermediul unui plasament privat sau a unei oferte publice. Emisiunea obligațiunilor se va putea realiza în funcție de condițiile de piață și de nevoile de finanțare ale Societății, în cadrul unei singure emisiuni de obligațiuni sau prin intermediul mai multor emisiuni, în cadrul unui program de ofertă</w:t>
      </w:r>
      <w:r w:rsidR="00F31FA3" w:rsidRPr="009772DA">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66CE0F9" w14:textId="77777777" w:rsidR="006937ED" w:rsidRPr="00D162A0" w:rsidRDefault="006937ED" w:rsidP="00B83A50">
      <w:pPr>
        <w:spacing w:before="120" w:after="175" w:line="285" w:lineRule="exact"/>
        <w:jc w:val="both"/>
        <w:rPr>
          <w:rFonts w:ascii="Tahoma" w:hAnsi="Tahoma" w:cs="Tahoma"/>
          <w:bCs/>
          <w:i/>
          <w:iCs/>
          <w:sz w:val="21"/>
          <w:szCs w:val="21"/>
        </w:rPr>
      </w:pPr>
    </w:p>
    <w:p w14:paraId="6DE9F0F9" w14:textId="46DA1A47"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p>
    <w:p w14:paraId="42CE8228" w14:textId="64FA4AEC" w:rsidR="00B83A50" w:rsidRPr="00B83A50" w:rsidRDefault="00D77EF8" w:rsidP="00B83A50">
      <w:pPr>
        <w:spacing w:after="175" w:line="285" w:lineRule="exact"/>
        <w:ind w:left="426"/>
        <w:jc w:val="both"/>
        <w:rPr>
          <w:rFonts w:ascii="Tahoma" w:hAnsi="Tahoma" w:cs="Tahoma"/>
          <w:sz w:val="21"/>
          <w:szCs w:val="21"/>
        </w:rPr>
      </w:pPr>
      <w:r>
        <w:rPr>
          <w:rFonts w:ascii="Tahoma" w:hAnsi="Tahoma" w:cs="Tahoma"/>
          <w:sz w:val="21"/>
          <w:szCs w:val="21"/>
        </w:rPr>
        <w:t>Aprobarea</w:t>
      </w:r>
      <w:r w:rsidRPr="009772DA">
        <w:rPr>
          <w:rFonts w:ascii="Tahoma" w:hAnsi="Tahoma" w:cs="Tahoma"/>
          <w:sz w:val="21"/>
          <w:szCs w:val="21"/>
        </w:rPr>
        <w:t xml:space="preserve"> admiterii la tranzacționare a obligațiunilor</w:t>
      </w:r>
      <w:r>
        <w:rPr>
          <w:rFonts w:ascii="Tahoma" w:hAnsi="Tahoma" w:cs="Tahoma"/>
          <w:sz w:val="21"/>
          <w:szCs w:val="21"/>
        </w:rPr>
        <w:t xml:space="preserve"> emise potrivit punctelor 1 și 2 de mai sus</w:t>
      </w:r>
      <w:r w:rsidRPr="009772DA">
        <w:rPr>
          <w:rFonts w:ascii="Tahoma" w:hAnsi="Tahoma" w:cs="Tahoma"/>
          <w:sz w:val="21"/>
          <w:szCs w:val="21"/>
        </w:rPr>
        <w:t xml:space="preserve"> în cadrul sistemului multilateral de tranzacționare </w:t>
      </w:r>
      <w:proofErr w:type="spellStart"/>
      <w:r w:rsidRPr="009772DA">
        <w:rPr>
          <w:rFonts w:ascii="Tahoma" w:hAnsi="Tahoma" w:cs="Tahoma"/>
          <w:sz w:val="21"/>
          <w:szCs w:val="21"/>
        </w:rPr>
        <w:t>AeRo</w:t>
      </w:r>
      <w:proofErr w:type="spellEnd"/>
      <w:r w:rsidRPr="009772DA">
        <w:rPr>
          <w:rFonts w:ascii="Tahoma" w:hAnsi="Tahoma" w:cs="Tahoma"/>
          <w:sz w:val="21"/>
          <w:szCs w:val="21"/>
        </w:rPr>
        <w:t xml:space="preserve"> operat de Bursa de Valori București S.A</w:t>
      </w:r>
      <w:r w:rsidR="00F31FA3" w:rsidRPr="009772DA">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0A2C7B42" w14:textId="77777777" w:rsidTr="007B7D41">
        <w:tc>
          <w:tcPr>
            <w:tcW w:w="1667" w:type="pct"/>
          </w:tcPr>
          <w:p w14:paraId="0764228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78E7C4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204174D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128AE798" w14:textId="77777777" w:rsidTr="007B7D41">
        <w:tc>
          <w:tcPr>
            <w:tcW w:w="1667" w:type="pct"/>
          </w:tcPr>
          <w:p w14:paraId="67813EF5"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4592EBE"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4C6324E3" w14:textId="77777777" w:rsidR="00B83A50" w:rsidRPr="0030093D" w:rsidRDefault="00B83A50" w:rsidP="00B83A50">
            <w:pPr>
              <w:spacing w:before="120" w:after="175" w:line="285" w:lineRule="exact"/>
              <w:rPr>
                <w:rFonts w:ascii="Tahoma" w:hAnsi="Tahoma" w:cs="Tahoma"/>
                <w:sz w:val="21"/>
                <w:szCs w:val="21"/>
              </w:rPr>
            </w:pPr>
          </w:p>
        </w:tc>
      </w:tr>
    </w:tbl>
    <w:p w14:paraId="05BD8466" w14:textId="2EBA6829" w:rsidR="006937ED"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03AB713" w14:textId="77777777" w:rsidR="00D77EF8" w:rsidRPr="006937ED" w:rsidRDefault="00D77EF8" w:rsidP="00D77EF8">
      <w:pPr>
        <w:spacing w:before="120" w:after="175" w:line="285" w:lineRule="exact"/>
        <w:ind w:left="426"/>
        <w:jc w:val="both"/>
        <w:rPr>
          <w:rFonts w:ascii="Tahoma" w:hAnsi="Tahoma" w:cs="Tahoma"/>
          <w:bCs/>
          <w:sz w:val="21"/>
          <w:szCs w:val="21"/>
        </w:rPr>
      </w:pP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2D850E98" w14:textId="22765E10" w:rsidR="00F31FA3" w:rsidRPr="00F31FA3" w:rsidRDefault="00D77EF8" w:rsidP="00F31FA3">
      <w:pPr>
        <w:spacing w:after="175" w:line="285" w:lineRule="exact"/>
        <w:ind w:left="426"/>
        <w:jc w:val="both"/>
        <w:rPr>
          <w:rFonts w:ascii="Tahoma" w:hAnsi="Tahoma" w:cs="Tahoma"/>
          <w:sz w:val="21"/>
          <w:szCs w:val="21"/>
        </w:rPr>
      </w:pPr>
      <w:r>
        <w:rPr>
          <w:rFonts w:ascii="Tahoma" w:hAnsi="Tahoma" w:cs="Tahoma"/>
          <w:sz w:val="21"/>
          <w:szCs w:val="21"/>
        </w:rPr>
        <w:t>Aprobarea</w:t>
      </w:r>
      <w:r w:rsidRPr="009772DA">
        <w:rPr>
          <w:rFonts w:ascii="Tahoma" w:hAnsi="Tahoma" w:cs="Tahoma"/>
          <w:sz w:val="21"/>
          <w:szCs w:val="21"/>
        </w:rPr>
        <w:t xml:space="preserve"> înregistrării obligațiunilor în sistemul Depozitarului Central S.A., precum și deschiderea, în sistemul de evidență a Depozitarului Central a conturilor deținătorilor de obligațiuni</w:t>
      </w:r>
      <w:r w:rsidR="00F31FA3"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12818AB2" w14:textId="05B240CD"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26CA62E" w14:textId="77777777" w:rsidR="006937ED" w:rsidRPr="00D162A0" w:rsidRDefault="006937ED" w:rsidP="00B83A50">
      <w:pPr>
        <w:spacing w:before="120" w:after="175" w:line="285" w:lineRule="exact"/>
        <w:jc w:val="both"/>
        <w:rPr>
          <w:rFonts w:ascii="Tahoma" w:hAnsi="Tahoma" w:cs="Tahoma"/>
          <w:bCs/>
          <w:i/>
          <w:iCs/>
          <w:sz w:val="21"/>
          <w:szCs w:val="21"/>
        </w:rPr>
      </w:pPr>
    </w:p>
    <w:p w14:paraId="3943164B" w14:textId="722643AD"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2F417E5F" w14:textId="77777777" w:rsidR="00D77EF8" w:rsidRPr="009772DA" w:rsidRDefault="00D77EF8" w:rsidP="00D77EF8">
      <w:pPr>
        <w:pStyle w:val="ListParagraph"/>
        <w:numPr>
          <w:ilvl w:val="0"/>
          <w:numId w:val="1"/>
        </w:numPr>
        <w:spacing w:after="175" w:line="285" w:lineRule="exact"/>
        <w:ind w:left="567" w:hanging="567"/>
        <w:contextualSpacing w:val="0"/>
        <w:jc w:val="both"/>
        <w:rPr>
          <w:rFonts w:ascii="Tahoma" w:hAnsi="Tahoma" w:cs="Tahoma"/>
          <w:sz w:val="21"/>
          <w:szCs w:val="21"/>
        </w:rPr>
      </w:pPr>
      <w:r>
        <w:rPr>
          <w:rFonts w:ascii="Tahoma" w:hAnsi="Tahoma" w:cs="Tahoma"/>
          <w:sz w:val="21"/>
          <w:szCs w:val="21"/>
        </w:rPr>
        <w:t>Aprobarea</w:t>
      </w:r>
      <w:r w:rsidRPr="009772DA">
        <w:rPr>
          <w:rFonts w:ascii="Tahoma" w:hAnsi="Tahoma" w:cs="Tahoma"/>
          <w:sz w:val="21"/>
          <w:szCs w:val="21"/>
        </w:rPr>
        <w:t xml:space="preserve"> împuternicirii Consiliului de Administrație,</w:t>
      </w:r>
      <w:r>
        <w:rPr>
          <w:rFonts w:ascii="Tahoma" w:hAnsi="Tahoma" w:cs="Tahoma"/>
          <w:sz w:val="21"/>
          <w:szCs w:val="21"/>
        </w:rPr>
        <w:t xml:space="preserve"> pentru o perioadă de 3 (trei) ani, care se va încheia la data de </w:t>
      </w:r>
      <w:r w:rsidRPr="00ED4BE3">
        <w:rPr>
          <w:rFonts w:ascii="Tahoma" w:hAnsi="Tahoma" w:cs="Tahoma"/>
          <w:sz w:val="21"/>
          <w:szCs w:val="21"/>
        </w:rPr>
        <w:t>[12]/[13]</w:t>
      </w:r>
      <w:r>
        <w:rPr>
          <w:rFonts w:ascii="Tahoma" w:hAnsi="Tahoma" w:cs="Tahoma"/>
          <w:sz w:val="21"/>
          <w:szCs w:val="21"/>
        </w:rPr>
        <w:t xml:space="preserve"> octombrie 2025,</w:t>
      </w:r>
      <w:r w:rsidRPr="009772DA">
        <w:rPr>
          <w:rFonts w:ascii="Tahoma" w:hAnsi="Tahoma" w:cs="Tahoma"/>
          <w:sz w:val="21"/>
          <w:szCs w:val="21"/>
        </w:rPr>
        <w:t xml:space="preserve"> în vederea executării tuturor operațiunilor și/sau procedurilor necesare pentru implementarea punctelor 1-</w:t>
      </w:r>
      <w:r>
        <w:rPr>
          <w:rFonts w:ascii="Tahoma" w:hAnsi="Tahoma" w:cs="Tahoma"/>
          <w:sz w:val="21"/>
          <w:szCs w:val="21"/>
        </w:rPr>
        <w:t>4</w:t>
      </w:r>
      <w:r w:rsidRPr="009772DA">
        <w:rPr>
          <w:rFonts w:ascii="Tahoma" w:hAnsi="Tahoma" w:cs="Tahoma"/>
          <w:sz w:val="21"/>
          <w:szCs w:val="21"/>
        </w:rPr>
        <w:t xml:space="preserve"> de mai sus și a finalizării emisiunii/emisiunilor de obligațiuni, cu respectarea termenilor și condițiilor aprobate de AGEA, incluzând, dar fără a se limita la:</w:t>
      </w:r>
    </w:p>
    <w:p w14:paraId="7E99D5AE" w14:textId="77777777" w:rsidR="00D77EF8" w:rsidRPr="009772DA" w:rsidRDefault="00D77EF8" w:rsidP="00D77EF8">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stabilirea termenilor și condițiilor finale ale emisiunii de obligațiuni (inclusiv valoare emisiune, caracteristici obligațiuni, scadență, dobândă, data de inițiere procedură, perioadă de subscriere, tipul de plasament/ofertă), cu respectarea limitelor expres aprobate de AGEA la punct</w:t>
      </w:r>
      <w:r>
        <w:rPr>
          <w:rFonts w:ascii="Tahoma" w:hAnsi="Tahoma" w:cs="Tahoma"/>
          <w:sz w:val="21"/>
          <w:szCs w:val="21"/>
        </w:rPr>
        <w:t>ele</w:t>
      </w:r>
      <w:r w:rsidRPr="009772DA">
        <w:rPr>
          <w:rFonts w:ascii="Tahoma" w:hAnsi="Tahoma" w:cs="Tahoma"/>
          <w:sz w:val="21"/>
          <w:szCs w:val="21"/>
        </w:rPr>
        <w:t xml:space="preserve"> 1</w:t>
      </w:r>
      <w:r>
        <w:rPr>
          <w:rFonts w:ascii="Tahoma" w:hAnsi="Tahoma" w:cs="Tahoma"/>
          <w:sz w:val="21"/>
          <w:szCs w:val="21"/>
        </w:rPr>
        <w:t xml:space="preserve"> și 2</w:t>
      </w:r>
      <w:r w:rsidRPr="009772DA">
        <w:rPr>
          <w:rFonts w:ascii="Tahoma" w:hAnsi="Tahoma" w:cs="Tahoma"/>
          <w:sz w:val="21"/>
          <w:szCs w:val="21"/>
        </w:rPr>
        <w:t xml:space="preserve"> de mai sus;</w:t>
      </w:r>
    </w:p>
    <w:p w14:paraId="6EA765E0" w14:textId="77777777" w:rsidR="00D77EF8" w:rsidRPr="009772DA" w:rsidRDefault="00D77EF8" w:rsidP="00D77EF8">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stabilirea structurii emisiunii de obligațiuni, într-una sau mai multe tranșe în funcție de necesitățile de finanțare a proiectelor Societății și de condițiile pieței;</w:t>
      </w:r>
    </w:p>
    <w:p w14:paraId="26FC3158" w14:textId="77777777" w:rsidR="00D77EF8" w:rsidRPr="009772DA" w:rsidRDefault="00D77EF8" w:rsidP="00D77EF8">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redactarea oricăror documente necesare pentru admiterea obligațiunilor la tranzacționare în cadrul sistemului multilateral de tranzacționare </w:t>
      </w:r>
      <w:r>
        <w:rPr>
          <w:rFonts w:ascii="Tahoma" w:hAnsi="Tahoma" w:cs="Tahoma"/>
          <w:sz w:val="21"/>
          <w:szCs w:val="21"/>
        </w:rPr>
        <w:t>operat</w:t>
      </w:r>
      <w:r w:rsidRPr="009772DA">
        <w:rPr>
          <w:rFonts w:ascii="Tahoma" w:hAnsi="Tahoma" w:cs="Tahoma"/>
          <w:sz w:val="21"/>
          <w:szCs w:val="21"/>
        </w:rPr>
        <w:t xml:space="preserve"> de Bursa de Valori București S.A., precum și orice alte documente ce ar putea fi încheiate în legătură cu respectiva emisiune și aducerea la îndeplinire a hotărârii AGEA;</w:t>
      </w:r>
    </w:p>
    <w:p w14:paraId="33FDD742" w14:textId="77777777" w:rsidR="00D77EF8" w:rsidRPr="009772DA" w:rsidRDefault="00D77EF8" w:rsidP="00D77EF8">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negocierea si contractarea unei societăți de intermediere care va asista Societatea în procesul de emisiune de obligațiuni precum și în procesul de admitere la tranzacționare;</w:t>
      </w:r>
    </w:p>
    <w:p w14:paraId="2C37D419" w14:textId="77777777" w:rsidR="00D77EF8" w:rsidRPr="009772DA" w:rsidRDefault="00D77EF8" w:rsidP="00D77EF8">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lastRenderedPageBreak/>
        <w:t>negocierea, aprobarea și semnarea oricăror documente necesare a fi încheiate/depuse în relația cu entitățile implicate în procedura de emisiune și admitere la tranzacționare a obligațiunilor, incluzând fără a se limita la Autoritatea de Supraveghere Financiară, Depozitarul Central S.A., Bursa de Valori București S.A.;</w:t>
      </w:r>
    </w:p>
    <w:p w14:paraId="2441ED7B" w14:textId="74D083BE" w:rsidR="00F31FA3" w:rsidRDefault="00D77EF8" w:rsidP="00D77EF8">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efectuarea tuturor formalităților legale ce se impun și semnarea tuturor documentelor necesare, inclusiv împuternicirea uneia sau mai multor persoane, în vederea ducerii la îndeplinire a procedurii de emisiune obligațiuni</w:t>
      </w:r>
      <w:r w:rsidR="00F31FA3" w:rsidRPr="009772DA">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271866A7" w14:textId="77777777" w:rsidTr="007B7D41">
        <w:tc>
          <w:tcPr>
            <w:tcW w:w="1667" w:type="pct"/>
          </w:tcPr>
          <w:p w14:paraId="69E3242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9EF64D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FFCFA3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23339618" w14:textId="77777777" w:rsidTr="007B7D41">
        <w:tc>
          <w:tcPr>
            <w:tcW w:w="1667" w:type="pct"/>
          </w:tcPr>
          <w:p w14:paraId="6E26D794"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3292A78"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4F3867" w14:textId="77777777" w:rsidR="00B83A50" w:rsidRPr="0030093D" w:rsidRDefault="00B83A50" w:rsidP="00B83A50">
            <w:pPr>
              <w:spacing w:before="120" w:after="175" w:line="285" w:lineRule="exact"/>
              <w:rPr>
                <w:rFonts w:ascii="Tahoma" w:hAnsi="Tahoma" w:cs="Tahoma"/>
                <w:sz w:val="21"/>
                <w:szCs w:val="21"/>
              </w:rPr>
            </w:pPr>
          </w:p>
        </w:tc>
      </w:tr>
    </w:tbl>
    <w:p w14:paraId="0D11E5EC" w14:textId="29F4B493"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BC02759" w14:textId="77777777" w:rsidR="006937ED" w:rsidRPr="00D162A0" w:rsidRDefault="006937ED" w:rsidP="00B83A50">
      <w:pPr>
        <w:spacing w:before="120" w:after="175" w:line="285" w:lineRule="exact"/>
        <w:jc w:val="both"/>
        <w:rPr>
          <w:rFonts w:ascii="Tahoma" w:hAnsi="Tahoma" w:cs="Tahoma"/>
          <w:bCs/>
          <w:i/>
          <w:iCs/>
          <w:sz w:val="21"/>
          <w:szCs w:val="21"/>
        </w:rPr>
      </w:pPr>
    </w:p>
    <w:p w14:paraId="7B334914" w14:textId="7063C588"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42B4BCDD" w14:textId="77777777" w:rsidR="00D77EF8" w:rsidRPr="00D77EF8" w:rsidRDefault="00D77EF8" w:rsidP="00D77EF8">
      <w:pPr>
        <w:spacing w:after="175" w:line="285" w:lineRule="exact"/>
        <w:ind w:left="426"/>
        <w:jc w:val="both"/>
        <w:rPr>
          <w:rFonts w:ascii="Tahoma" w:hAnsi="Tahoma" w:cs="Tahoma"/>
          <w:sz w:val="21"/>
          <w:szCs w:val="21"/>
        </w:rPr>
      </w:pPr>
      <w:bookmarkStart w:id="0" w:name="_Hlk112758137"/>
      <w:r w:rsidRPr="00D77EF8">
        <w:rPr>
          <w:rFonts w:ascii="Tahoma" w:hAnsi="Tahoma" w:cs="Tahoma"/>
          <w:sz w:val="21"/>
          <w:szCs w:val="21"/>
        </w:rPr>
        <w:t>Aprobarea modificării art. 8.10 din Actul Constitutiv al Societății în sensul prelungirii duratei pentru care Consiliul de Administrație este autorizat să decidă majorarea capitalului social. Astfel, art. 8.10 va avea următorul conținut:</w:t>
      </w:r>
    </w:p>
    <w:p w14:paraId="2ABE50A4" w14:textId="77777777" w:rsidR="00D77EF8" w:rsidRDefault="00D77EF8" w:rsidP="00D77EF8">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2E2407">
        <w:rPr>
          <w:rFonts w:ascii="Tahoma" w:hAnsi="Tahoma" w:cs="Tahoma"/>
          <w:i/>
          <w:iCs/>
          <w:sz w:val="21"/>
          <w:szCs w:val="21"/>
        </w:rPr>
        <w:t>8.10.</w:t>
      </w:r>
      <w:r w:rsidRPr="002E2407">
        <w:rPr>
          <w:rFonts w:ascii="Tahoma" w:hAnsi="Tahoma" w:cs="Tahoma"/>
          <w:i/>
          <w:iCs/>
          <w:sz w:val="21"/>
          <w:szCs w:val="21"/>
        </w:rPr>
        <w:tab/>
      </w:r>
      <w:bookmarkStart w:id="1" w:name="_Hlk112068097"/>
      <w:r w:rsidRPr="002E2407">
        <w:rPr>
          <w:rFonts w:ascii="Tahoma" w:hAnsi="Tahoma" w:cs="Tahoma"/>
          <w:i/>
          <w:iCs/>
          <w:sz w:val="21"/>
          <w:szCs w:val="21"/>
        </w:rPr>
        <w:t>În conformitate cu prevederile art. 220</w:t>
      </w:r>
      <w:r>
        <w:rPr>
          <w:rFonts w:ascii="Tahoma" w:hAnsi="Tahoma" w:cs="Tahoma"/>
          <w:i/>
          <w:iCs/>
          <w:sz w:val="21"/>
          <w:szCs w:val="21"/>
          <w:vertAlign w:val="superscript"/>
        </w:rPr>
        <w:t>1</w:t>
      </w:r>
      <w:r w:rsidRPr="002E2407">
        <w:rPr>
          <w:rFonts w:ascii="Tahoma" w:hAnsi="Tahoma" w:cs="Tahoma"/>
          <w:i/>
          <w:iCs/>
          <w:sz w:val="21"/>
          <w:szCs w:val="21"/>
        </w:rPr>
        <w:t xml:space="preserve"> alin. (2) din Legea societăților</w:t>
      </w:r>
      <w:r>
        <w:rPr>
          <w:rFonts w:ascii="Tahoma" w:hAnsi="Tahoma" w:cs="Tahoma"/>
          <w:i/>
          <w:iCs/>
          <w:sz w:val="21"/>
          <w:szCs w:val="21"/>
        </w:rPr>
        <w:t xml:space="preserve"> și art. 86 alin. (2) din Legea nr. 24/2017</w:t>
      </w:r>
      <w:r w:rsidRPr="002E2407">
        <w:rPr>
          <w:rFonts w:ascii="Tahoma" w:hAnsi="Tahoma" w:cs="Tahoma"/>
          <w:i/>
          <w:iCs/>
          <w:sz w:val="21"/>
          <w:szCs w:val="21"/>
        </w:rPr>
        <w:t>, Consiliul de Administrație este autorizat ca pentru o perioad</w:t>
      </w:r>
      <w:r>
        <w:rPr>
          <w:rFonts w:ascii="Tahoma" w:hAnsi="Tahoma" w:cs="Tahoma"/>
          <w:i/>
          <w:iCs/>
          <w:sz w:val="21"/>
          <w:szCs w:val="21"/>
        </w:rPr>
        <w:t>ă</w:t>
      </w:r>
      <w:r w:rsidRPr="002E2407">
        <w:rPr>
          <w:rFonts w:ascii="Tahoma" w:hAnsi="Tahoma" w:cs="Tahoma"/>
          <w:i/>
          <w:iCs/>
          <w:sz w:val="21"/>
          <w:szCs w:val="21"/>
        </w:rPr>
        <w:t xml:space="preserve"> de 3 ani începând cu data de </w:t>
      </w:r>
      <w:r>
        <w:rPr>
          <w:rFonts w:ascii="Tahoma" w:hAnsi="Tahoma" w:cs="Tahoma"/>
          <w:i/>
          <w:iCs/>
          <w:sz w:val="21"/>
          <w:szCs w:val="21"/>
          <w:lang w:val="en-GB"/>
        </w:rPr>
        <w:t>[</w:t>
      </w:r>
      <w:r>
        <w:rPr>
          <w:rFonts w:ascii="Tahoma" w:hAnsi="Tahoma" w:cs="Tahoma"/>
          <w:i/>
          <w:iCs/>
          <w:sz w:val="21"/>
          <w:szCs w:val="21"/>
        </w:rPr>
        <w:t>12]/[13] octombrie</w:t>
      </w:r>
      <w:r w:rsidRPr="002E2407">
        <w:rPr>
          <w:rFonts w:ascii="Tahoma" w:hAnsi="Tahoma" w:cs="Tahoma"/>
          <w:i/>
          <w:iCs/>
          <w:sz w:val="21"/>
          <w:szCs w:val="21"/>
        </w:rPr>
        <w:t xml:space="preserve"> 2022, să decidă majorarea capitalului social subscris, prin una sau mai multe emisiuni de acțiuni, cu o valoare ce nu poate depăși capitalul autorizat.</w:t>
      </w:r>
      <w:bookmarkEnd w:id="1"/>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4B60CF03" w14:textId="77777777" w:rsidTr="007B7D41">
        <w:tc>
          <w:tcPr>
            <w:tcW w:w="1667" w:type="pct"/>
          </w:tcPr>
          <w:bookmarkEnd w:id="0"/>
          <w:p w14:paraId="5BAA671A"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3423EF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6608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45F0A401" w14:textId="77777777" w:rsidTr="007B7D41">
        <w:tc>
          <w:tcPr>
            <w:tcW w:w="1667" w:type="pct"/>
          </w:tcPr>
          <w:p w14:paraId="5BF28EFD"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03646524"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88D8C4" w14:textId="77777777" w:rsidR="00B83A50" w:rsidRPr="0030093D" w:rsidRDefault="00B83A50" w:rsidP="00B83A50">
            <w:pPr>
              <w:spacing w:before="120" w:after="175" w:line="285" w:lineRule="exact"/>
              <w:rPr>
                <w:rFonts w:ascii="Tahoma" w:hAnsi="Tahoma" w:cs="Tahoma"/>
                <w:sz w:val="21"/>
                <w:szCs w:val="21"/>
              </w:rPr>
            </w:pPr>
          </w:p>
        </w:tc>
      </w:tr>
    </w:tbl>
    <w:p w14:paraId="3BD09B2C" w14:textId="08FBC379"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D86A192" w14:textId="70F122BF" w:rsidR="00F31FA3" w:rsidRDefault="00F31FA3" w:rsidP="00B83A50">
      <w:pPr>
        <w:spacing w:before="120" w:after="175" w:line="285" w:lineRule="exact"/>
        <w:jc w:val="both"/>
        <w:rPr>
          <w:rFonts w:ascii="Tahoma" w:hAnsi="Tahoma" w:cs="Tahoma"/>
          <w:bCs/>
          <w:sz w:val="21"/>
          <w:szCs w:val="21"/>
        </w:rPr>
      </w:pPr>
    </w:p>
    <w:p w14:paraId="35C8E45E" w14:textId="6C86E29B"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7DCF9DD4" w14:textId="77777777" w:rsidR="00D77EF8" w:rsidRPr="00D77EF8" w:rsidRDefault="00D77EF8" w:rsidP="00D77EF8">
      <w:pPr>
        <w:spacing w:after="175" w:line="285" w:lineRule="exact"/>
        <w:ind w:left="426"/>
        <w:jc w:val="both"/>
        <w:rPr>
          <w:rFonts w:ascii="Tahoma" w:hAnsi="Tahoma" w:cs="Tahoma"/>
          <w:sz w:val="21"/>
          <w:szCs w:val="21"/>
        </w:rPr>
      </w:pPr>
      <w:r w:rsidRPr="00D77EF8">
        <w:rPr>
          <w:rFonts w:ascii="Tahoma" w:hAnsi="Tahoma" w:cs="Tahoma"/>
          <w:sz w:val="21"/>
          <w:szCs w:val="21"/>
        </w:rPr>
        <w:t>Aprobarea modificării art. 8.11 din Actul Constitutiv al Societății în vederea prelungirii duratei pentru care Consiliul de Administrație este autorizat să decidă majorarea capitalului social, în limita maximă a capitalului autorizat. Astfel, art. 8.11 va avea următorul conținut:</w:t>
      </w:r>
    </w:p>
    <w:p w14:paraId="20E6D231" w14:textId="77777777" w:rsidR="00D77EF8" w:rsidRDefault="00D77EF8" w:rsidP="00D77EF8">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lastRenderedPageBreak/>
        <w:t>„</w:t>
      </w:r>
      <w:r w:rsidRPr="00AF695E">
        <w:rPr>
          <w:rFonts w:ascii="Tahoma" w:hAnsi="Tahoma" w:cs="Tahoma"/>
          <w:i/>
          <w:iCs/>
          <w:sz w:val="21"/>
          <w:szCs w:val="21"/>
        </w:rPr>
        <w:t>8.11.</w:t>
      </w:r>
      <w:r w:rsidRPr="00AF695E">
        <w:rPr>
          <w:rFonts w:ascii="Tahoma" w:hAnsi="Tahoma" w:cs="Tahoma"/>
          <w:i/>
          <w:iCs/>
          <w:sz w:val="21"/>
          <w:szCs w:val="21"/>
        </w:rPr>
        <w:tab/>
      </w:r>
      <w:bookmarkStart w:id="2" w:name="_Hlk112068112"/>
      <w:r w:rsidRPr="00AF695E">
        <w:rPr>
          <w:rFonts w:ascii="Tahoma" w:hAnsi="Tahoma" w:cs="Tahoma"/>
          <w:i/>
          <w:iCs/>
          <w:sz w:val="21"/>
          <w:szCs w:val="21"/>
        </w:rPr>
        <w:t xml:space="preserve">Începând cu data de </w:t>
      </w:r>
      <w:r>
        <w:rPr>
          <w:rFonts w:ascii="Tahoma" w:hAnsi="Tahoma" w:cs="Tahoma"/>
          <w:i/>
          <w:iCs/>
          <w:sz w:val="21"/>
          <w:szCs w:val="21"/>
          <w:lang w:val="en-GB"/>
        </w:rPr>
        <w:t>[</w:t>
      </w:r>
      <w:r>
        <w:rPr>
          <w:rFonts w:ascii="Tahoma" w:hAnsi="Tahoma" w:cs="Tahoma"/>
          <w:i/>
          <w:iCs/>
          <w:sz w:val="21"/>
          <w:szCs w:val="21"/>
        </w:rPr>
        <w:t>12]/[13] octombrie 2022</w:t>
      </w:r>
      <w:r w:rsidRPr="00AF695E">
        <w:rPr>
          <w:rFonts w:ascii="Tahoma" w:hAnsi="Tahoma" w:cs="Tahoma"/>
          <w:i/>
          <w:iCs/>
          <w:sz w:val="21"/>
          <w:szCs w:val="21"/>
        </w:rPr>
        <w:t xml:space="preserve"> și pentru o perioada de 3 ani, valoarea capitalului autorizat este egal cu 500.000 lei.</w:t>
      </w:r>
      <w:bookmarkEnd w:id="2"/>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14:paraId="21C78154" w14:textId="77777777" w:rsidTr="00DB02AD">
        <w:tc>
          <w:tcPr>
            <w:tcW w:w="1667" w:type="pct"/>
          </w:tcPr>
          <w:p w14:paraId="5B44A2B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323B19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6160B3"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BECF2FC" w14:textId="77777777" w:rsidTr="00DB02AD">
        <w:tc>
          <w:tcPr>
            <w:tcW w:w="1667" w:type="pct"/>
          </w:tcPr>
          <w:p w14:paraId="7DB9463C"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47C85A04"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6C322CC8" w14:textId="77777777" w:rsidR="00F31FA3" w:rsidRPr="0030093D" w:rsidRDefault="00F31FA3" w:rsidP="00DB02AD">
            <w:pPr>
              <w:spacing w:before="120" w:after="175" w:line="285" w:lineRule="exact"/>
              <w:rPr>
                <w:rFonts w:ascii="Tahoma" w:hAnsi="Tahoma" w:cs="Tahoma"/>
                <w:sz w:val="21"/>
                <w:szCs w:val="21"/>
              </w:rPr>
            </w:pPr>
          </w:p>
        </w:tc>
      </w:tr>
    </w:tbl>
    <w:p w14:paraId="2C3290FA" w14:textId="77777777" w:rsidR="00F31FA3" w:rsidRDefault="00F31FA3"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DCEE8E1" w14:textId="6E16CF56" w:rsidR="00F31FA3" w:rsidRDefault="00F31FA3" w:rsidP="00B83A50">
      <w:pPr>
        <w:spacing w:before="120" w:after="175" w:line="285" w:lineRule="exact"/>
        <w:jc w:val="both"/>
        <w:rPr>
          <w:rFonts w:ascii="Tahoma" w:hAnsi="Tahoma" w:cs="Tahoma"/>
          <w:bCs/>
          <w:sz w:val="21"/>
          <w:szCs w:val="21"/>
        </w:rPr>
      </w:pPr>
    </w:p>
    <w:p w14:paraId="01213A1E" w14:textId="5533CB94"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8</w:t>
      </w:r>
      <w:r w:rsidRPr="0030093D">
        <w:rPr>
          <w:rFonts w:ascii="Tahoma" w:hAnsi="Tahoma" w:cs="Tahoma"/>
          <w:b/>
          <w:bCs/>
          <w:sz w:val="21"/>
          <w:szCs w:val="21"/>
        </w:rPr>
        <w:t xml:space="preserve"> de pe ordinea de zi:</w:t>
      </w:r>
    </w:p>
    <w:p w14:paraId="401291D4" w14:textId="77777777" w:rsidR="00D77EF8" w:rsidRPr="00D77EF8" w:rsidRDefault="00D77EF8" w:rsidP="00D77EF8">
      <w:pPr>
        <w:spacing w:after="175" w:line="285" w:lineRule="exact"/>
        <w:ind w:left="426"/>
        <w:jc w:val="both"/>
        <w:rPr>
          <w:rFonts w:ascii="Tahoma" w:hAnsi="Tahoma" w:cs="Tahoma"/>
          <w:sz w:val="21"/>
          <w:szCs w:val="21"/>
        </w:rPr>
      </w:pPr>
      <w:r w:rsidRPr="00D77EF8">
        <w:rPr>
          <w:rFonts w:ascii="Tahoma" w:hAnsi="Tahoma" w:cs="Tahoma"/>
          <w:sz w:val="21"/>
          <w:szCs w:val="21"/>
        </w:rPr>
        <w:t>Aprobarea modificării art. 8.12 din Actul Constitutiv al Societății în vederea prelungirii duratei pentru care Consiliul de Administrație este competent să decidă restrângerea sau ridicarea dreptului de preferință al acționarilor, în cazul unei majorări a capitalului social. Astfel, art. 8.12 va avea următorul conținut:</w:t>
      </w:r>
    </w:p>
    <w:p w14:paraId="1CF645D0" w14:textId="23714962" w:rsidR="00B962FE" w:rsidRDefault="00D77EF8" w:rsidP="00D77EF8">
      <w:pPr>
        <w:pStyle w:val="ListParagraph"/>
        <w:spacing w:after="175" w:line="285" w:lineRule="exact"/>
        <w:ind w:left="426"/>
        <w:contextualSpacing w:val="0"/>
        <w:jc w:val="both"/>
        <w:rPr>
          <w:rFonts w:ascii="Tahoma" w:hAnsi="Tahoma" w:cs="Tahoma"/>
          <w:sz w:val="21"/>
          <w:szCs w:val="21"/>
        </w:rPr>
      </w:pPr>
      <w:r w:rsidRPr="00056D7D">
        <w:rPr>
          <w:rFonts w:ascii="Tahoma" w:hAnsi="Tahoma" w:cs="Tahoma"/>
          <w:sz w:val="21"/>
          <w:szCs w:val="21"/>
        </w:rPr>
        <w:t>„</w:t>
      </w:r>
      <w:r w:rsidRPr="00056D7D">
        <w:rPr>
          <w:rFonts w:ascii="Tahoma" w:hAnsi="Tahoma" w:cs="Tahoma"/>
          <w:i/>
          <w:iCs/>
          <w:sz w:val="21"/>
          <w:szCs w:val="21"/>
        </w:rPr>
        <w:t>8.12.</w:t>
      </w:r>
      <w:r w:rsidRPr="00056D7D">
        <w:rPr>
          <w:rFonts w:ascii="Tahoma" w:hAnsi="Tahoma" w:cs="Tahoma"/>
          <w:i/>
          <w:iCs/>
          <w:sz w:val="21"/>
          <w:szCs w:val="21"/>
        </w:rPr>
        <w:tab/>
      </w:r>
      <w:bookmarkStart w:id="3" w:name="_Hlk112068126"/>
      <w:r w:rsidRPr="00056D7D">
        <w:rPr>
          <w:rFonts w:ascii="Tahoma" w:hAnsi="Tahoma" w:cs="Tahoma"/>
          <w:i/>
          <w:iCs/>
          <w:sz w:val="21"/>
          <w:szCs w:val="21"/>
        </w:rPr>
        <w:t xml:space="preserve">Exclusiv în vederea majorării capitalului social în condițiile art. 8.10 și 8.11, pentru o perioadă de trei ani, începând cu </w:t>
      </w:r>
      <w:r>
        <w:rPr>
          <w:rFonts w:ascii="Tahoma" w:hAnsi="Tahoma" w:cs="Tahoma"/>
          <w:i/>
          <w:iCs/>
          <w:sz w:val="21"/>
          <w:szCs w:val="21"/>
          <w:lang w:val="en-GB"/>
        </w:rPr>
        <w:t>[</w:t>
      </w:r>
      <w:r>
        <w:rPr>
          <w:rFonts w:ascii="Tahoma" w:hAnsi="Tahoma" w:cs="Tahoma"/>
          <w:i/>
          <w:iCs/>
          <w:sz w:val="21"/>
          <w:szCs w:val="21"/>
        </w:rPr>
        <w:t>12]/[13] octombrie 2022</w:t>
      </w:r>
      <w:r w:rsidRPr="00056D7D">
        <w:rPr>
          <w:rFonts w:ascii="Tahoma" w:hAnsi="Tahoma" w:cs="Tahoma"/>
          <w:i/>
          <w:iCs/>
          <w:sz w:val="21"/>
          <w:szCs w:val="21"/>
        </w:rPr>
        <w:t>,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w:t>
      </w:r>
      <w:bookmarkEnd w:id="3"/>
      <w:r w:rsidRPr="00056D7D">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14:paraId="3CB80781" w14:textId="77777777" w:rsidTr="00DB02AD">
        <w:tc>
          <w:tcPr>
            <w:tcW w:w="1667" w:type="pct"/>
          </w:tcPr>
          <w:p w14:paraId="1F25FBA0"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F32F15C"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0620DCC"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7C7D9E24" w14:textId="77777777" w:rsidTr="00DB02AD">
        <w:tc>
          <w:tcPr>
            <w:tcW w:w="1667" w:type="pct"/>
          </w:tcPr>
          <w:p w14:paraId="7B04A2C5"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7BE567A2"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2AC5ACA9" w14:textId="77777777" w:rsidR="00F31FA3" w:rsidRPr="0030093D" w:rsidRDefault="00F31FA3" w:rsidP="00DB02AD">
            <w:pPr>
              <w:spacing w:before="120" w:after="175" w:line="285" w:lineRule="exact"/>
              <w:rPr>
                <w:rFonts w:ascii="Tahoma" w:hAnsi="Tahoma" w:cs="Tahoma"/>
                <w:sz w:val="21"/>
                <w:szCs w:val="21"/>
              </w:rPr>
            </w:pPr>
          </w:p>
        </w:tc>
      </w:tr>
    </w:tbl>
    <w:p w14:paraId="7A28C79B" w14:textId="77777777" w:rsidR="00F31FA3" w:rsidRDefault="00F31FA3"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C1D0A4E" w14:textId="04A52CD0" w:rsidR="00F31FA3" w:rsidRDefault="00F31FA3" w:rsidP="00B83A50">
      <w:pPr>
        <w:spacing w:before="120" w:after="175" w:line="285" w:lineRule="exact"/>
        <w:jc w:val="both"/>
        <w:rPr>
          <w:rFonts w:ascii="Tahoma" w:hAnsi="Tahoma" w:cs="Tahoma"/>
          <w:bCs/>
          <w:sz w:val="21"/>
          <w:szCs w:val="21"/>
        </w:rPr>
      </w:pPr>
    </w:p>
    <w:p w14:paraId="6ABC43DA" w14:textId="32D64530"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9</w:t>
      </w:r>
      <w:r w:rsidRPr="0030093D">
        <w:rPr>
          <w:rFonts w:ascii="Tahoma" w:hAnsi="Tahoma" w:cs="Tahoma"/>
          <w:b/>
          <w:bCs/>
          <w:sz w:val="21"/>
          <w:szCs w:val="21"/>
        </w:rPr>
        <w:t xml:space="preserve"> de pe ordinea de zi:</w:t>
      </w:r>
    </w:p>
    <w:p w14:paraId="1BBD52CD" w14:textId="7F5B942E" w:rsidR="00B962FE" w:rsidRPr="00D77EF8" w:rsidRDefault="00D77EF8" w:rsidP="00D77EF8">
      <w:pPr>
        <w:spacing w:after="175" w:line="285" w:lineRule="exact"/>
        <w:ind w:left="426"/>
        <w:jc w:val="both"/>
        <w:rPr>
          <w:rFonts w:ascii="Tahoma" w:hAnsi="Tahoma" w:cs="Tahoma"/>
          <w:sz w:val="21"/>
          <w:szCs w:val="21"/>
        </w:rPr>
      </w:pPr>
      <w:r w:rsidRPr="00D77EF8">
        <w:rPr>
          <w:rFonts w:ascii="Tahoma" w:hAnsi="Tahoma" w:cs="Tahoma"/>
          <w:sz w:val="21"/>
          <w:szCs w:val="21"/>
        </w:rPr>
        <w:t>Aprobarea mandatării Consiliului de Administrație de a identifica oportunitatea unor noi investiții în alte societăți, de a negocia și încheia tranzacții privind achiziția de participații în alte societăți, precum și de alte active financiare, cu plata în cash sau acțiuni ale Societății, în limita a 20.000.000 lei cumulat, până la data de 31.12.2025.</w:t>
      </w:r>
    </w:p>
    <w:tbl>
      <w:tblPr>
        <w:tblStyle w:val="TableGrid"/>
        <w:tblW w:w="4795" w:type="pct"/>
        <w:tblInd w:w="421" w:type="dxa"/>
        <w:tblLook w:val="04A0" w:firstRow="1" w:lastRow="0" w:firstColumn="1" w:lastColumn="0" w:noHBand="0" w:noVBand="1"/>
      </w:tblPr>
      <w:tblGrid>
        <w:gridCol w:w="2882"/>
        <w:gridCol w:w="2883"/>
        <w:gridCol w:w="2881"/>
      </w:tblGrid>
      <w:tr w:rsidR="00F31FA3" w14:paraId="53DC960D" w14:textId="77777777" w:rsidTr="00DB02AD">
        <w:tc>
          <w:tcPr>
            <w:tcW w:w="1667" w:type="pct"/>
          </w:tcPr>
          <w:p w14:paraId="7F953D0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B5394AF"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07BAE5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1F1A1D0" w14:textId="77777777" w:rsidTr="00DB02AD">
        <w:tc>
          <w:tcPr>
            <w:tcW w:w="1667" w:type="pct"/>
          </w:tcPr>
          <w:p w14:paraId="5075452B"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3DEB514C"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079A9FD0" w14:textId="77777777" w:rsidR="00F31FA3" w:rsidRPr="0030093D" w:rsidRDefault="00F31FA3" w:rsidP="00DB02AD">
            <w:pPr>
              <w:spacing w:before="120" w:after="175" w:line="285" w:lineRule="exact"/>
              <w:rPr>
                <w:rFonts w:ascii="Tahoma" w:hAnsi="Tahoma" w:cs="Tahoma"/>
                <w:sz w:val="21"/>
                <w:szCs w:val="21"/>
              </w:rPr>
            </w:pPr>
          </w:p>
        </w:tc>
      </w:tr>
    </w:tbl>
    <w:p w14:paraId="3DD98BB1" w14:textId="77777777" w:rsidR="00F31FA3" w:rsidRDefault="00F31FA3"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FB4EB86" w14:textId="2CE918A0" w:rsidR="00F31FA3" w:rsidRDefault="00F31FA3" w:rsidP="00B83A50">
      <w:pPr>
        <w:spacing w:before="120" w:after="175" w:line="285" w:lineRule="exact"/>
        <w:jc w:val="both"/>
        <w:rPr>
          <w:rFonts w:ascii="Tahoma" w:hAnsi="Tahoma" w:cs="Tahoma"/>
          <w:bCs/>
          <w:sz w:val="21"/>
          <w:szCs w:val="21"/>
        </w:rPr>
      </w:pPr>
    </w:p>
    <w:p w14:paraId="2B98A558" w14:textId="6B6FCDC9"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10</w:t>
      </w:r>
      <w:r w:rsidRPr="0030093D">
        <w:rPr>
          <w:rFonts w:ascii="Tahoma" w:hAnsi="Tahoma" w:cs="Tahoma"/>
          <w:b/>
          <w:bCs/>
          <w:sz w:val="21"/>
          <w:szCs w:val="21"/>
        </w:rPr>
        <w:t xml:space="preserve"> de pe ordinea de zi:</w:t>
      </w:r>
    </w:p>
    <w:p w14:paraId="1A0BF617" w14:textId="728EF6A7" w:rsidR="00F31FA3" w:rsidRPr="00F31FA3" w:rsidRDefault="00D77EF8" w:rsidP="00F31FA3">
      <w:pPr>
        <w:spacing w:after="175" w:line="285" w:lineRule="exact"/>
        <w:ind w:left="426"/>
        <w:jc w:val="both"/>
        <w:rPr>
          <w:rFonts w:ascii="Tahoma" w:hAnsi="Tahoma" w:cs="Tahoma"/>
          <w:sz w:val="21"/>
          <w:szCs w:val="21"/>
        </w:rPr>
      </w:pPr>
      <w:r w:rsidRPr="009772DA">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AGEA</w:t>
      </w:r>
      <w:r>
        <w:rPr>
          <w:rFonts w:ascii="Tahoma" w:hAnsi="Tahoma" w:cs="Tahoma"/>
          <w:sz w:val="21"/>
          <w:szCs w:val="21"/>
        </w:rPr>
        <w:t xml:space="preserve"> și Actul Constitutiv actualizat al Societății</w:t>
      </w:r>
      <w:r w:rsidRPr="009772DA">
        <w:rPr>
          <w:rFonts w:ascii="Tahoma" w:hAnsi="Tahoma" w:cs="Tahoma"/>
          <w:sz w:val="21"/>
          <w:szCs w:val="21"/>
        </w:rPr>
        <w:t>,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r w:rsidR="00F31FA3" w:rsidRPr="009772DA">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14:paraId="3DD05A73" w14:textId="77777777" w:rsidTr="00DB02AD">
        <w:tc>
          <w:tcPr>
            <w:tcW w:w="1667" w:type="pct"/>
          </w:tcPr>
          <w:p w14:paraId="57EC9104"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9843D4B"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1301CDE"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2F525B16" w14:textId="77777777" w:rsidTr="00DB02AD">
        <w:tc>
          <w:tcPr>
            <w:tcW w:w="1667" w:type="pct"/>
          </w:tcPr>
          <w:p w14:paraId="7D2AB388"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6A366CBA"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44F61361" w14:textId="77777777" w:rsidR="00F31FA3" w:rsidRPr="0030093D" w:rsidRDefault="00F31FA3" w:rsidP="00DB02AD">
            <w:pPr>
              <w:spacing w:before="120" w:after="175" w:line="285" w:lineRule="exact"/>
              <w:rPr>
                <w:rFonts w:ascii="Tahoma" w:hAnsi="Tahoma" w:cs="Tahoma"/>
                <w:sz w:val="21"/>
                <w:szCs w:val="21"/>
              </w:rPr>
            </w:pPr>
          </w:p>
        </w:tc>
      </w:tr>
    </w:tbl>
    <w:p w14:paraId="057D3596" w14:textId="77777777" w:rsidR="00F31FA3" w:rsidRDefault="00F31FA3"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5626A67" w14:textId="7FD4B9CC" w:rsidR="00F31FA3" w:rsidRDefault="00F31FA3" w:rsidP="00B83A50">
      <w:pPr>
        <w:spacing w:before="120" w:after="175" w:line="285" w:lineRule="exact"/>
        <w:jc w:val="both"/>
        <w:rPr>
          <w:rFonts w:ascii="Tahoma" w:hAnsi="Tahoma" w:cs="Tahoma"/>
          <w:bCs/>
          <w:sz w:val="21"/>
          <w:szCs w:val="21"/>
        </w:rPr>
      </w:pPr>
    </w:p>
    <w:p w14:paraId="63445908" w14:textId="0F07920B"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11</w:t>
      </w:r>
      <w:r w:rsidRPr="0030093D">
        <w:rPr>
          <w:rFonts w:ascii="Tahoma" w:hAnsi="Tahoma" w:cs="Tahoma"/>
          <w:b/>
          <w:bCs/>
          <w:sz w:val="21"/>
          <w:szCs w:val="21"/>
        </w:rPr>
        <w:t xml:space="preserve"> de pe ordinea de zi:</w:t>
      </w:r>
    </w:p>
    <w:p w14:paraId="6944760C" w14:textId="5EAF26A8" w:rsidR="00F31FA3" w:rsidRPr="00F31FA3" w:rsidRDefault="00D77EF8" w:rsidP="00F31FA3">
      <w:pPr>
        <w:spacing w:after="175" w:line="285" w:lineRule="exact"/>
        <w:ind w:left="426"/>
        <w:jc w:val="both"/>
        <w:rPr>
          <w:rFonts w:ascii="Tahoma" w:hAnsi="Tahoma" w:cs="Tahoma"/>
          <w:sz w:val="21"/>
          <w:szCs w:val="21"/>
        </w:rPr>
      </w:pPr>
      <w:r w:rsidRPr="009772DA">
        <w:rPr>
          <w:rFonts w:ascii="Tahoma" w:hAnsi="Tahoma" w:cs="Tahoma"/>
          <w:sz w:val="21"/>
          <w:szCs w:val="21"/>
        </w:rPr>
        <w:t xml:space="preserve">Stabilirea datei de </w:t>
      </w:r>
      <w:r>
        <w:rPr>
          <w:rFonts w:ascii="Tahoma" w:hAnsi="Tahoma" w:cs="Tahoma"/>
          <w:b/>
          <w:bCs/>
          <w:sz w:val="21"/>
          <w:szCs w:val="21"/>
        </w:rPr>
        <w:t>01 noiembrie</w:t>
      </w:r>
      <w:r w:rsidRPr="009772DA">
        <w:rPr>
          <w:rFonts w:ascii="Tahoma" w:hAnsi="Tahoma" w:cs="Tahoma"/>
          <w:b/>
          <w:bCs/>
          <w:sz w:val="21"/>
          <w:szCs w:val="21"/>
        </w:rPr>
        <w:t xml:space="preserve"> 2022</w:t>
      </w:r>
      <w:r w:rsidRPr="009772DA">
        <w:rPr>
          <w:rFonts w:ascii="Tahoma" w:hAnsi="Tahoma" w:cs="Tahoma"/>
          <w:sz w:val="21"/>
          <w:szCs w:val="21"/>
        </w:rPr>
        <w:t xml:space="preserve"> ca dată de înregistrare pentru identificarea acționarilor asupra cărora se răsfrâng efectele hotărârilor adoptate de către AGEA, în conformitate cu prevederile art. 87 (1) din Legea nr. 24/2017 și a datei de </w:t>
      </w:r>
      <w:r>
        <w:rPr>
          <w:rFonts w:ascii="Tahoma" w:hAnsi="Tahoma" w:cs="Tahoma"/>
          <w:b/>
          <w:bCs/>
          <w:sz w:val="21"/>
          <w:szCs w:val="21"/>
        </w:rPr>
        <w:t>31</w:t>
      </w:r>
      <w:r w:rsidRPr="009772DA">
        <w:rPr>
          <w:rFonts w:ascii="Tahoma" w:hAnsi="Tahoma" w:cs="Tahoma"/>
          <w:b/>
          <w:bCs/>
          <w:sz w:val="21"/>
          <w:szCs w:val="21"/>
        </w:rPr>
        <w:t xml:space="preserve"> octombrie 2022</w:t>
      </w:r>
      <w:r w:rsidRPr="009772DA">
        <w:rPr>
          <w:rFonts w:ascii="Tahoma" w:hAnsi="Tahoma" w:cs="Tahoma"/>
          <w:sz w:val="21"/>
          <w:szCs w:val="21"/>
        </w:rPr>
        <w:t xml:space="preserve"> ca „ex-date”</w:t>
      </w:r>
      <w:r w:rsidRPr="009772DA">
        <w:t xml:space="preserve"> </w:t>
      </w:r>
      <w:r w:rsidRPr="009772DA">
        <w:rPr>
          <w:rFonts w:ascii="Tahoma" w:hAnsi="Tahoma" w:cs="Tahoma"/>
          <w:sz w:val="21"/>
          <w:szCs w:val="21"/>
        </w:rPr>
        <w:t>calculată în conformitate cu prevederile art. 2 alin. (2) lit. (l) din Regulamentul nr. 5/2018. Data plății nu este aplicabilă</w:t>
      </w:r>
      <w:r w:rsidR="00F31FA3"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14:paraId="49F242E4" w14:textId="77777777" w:rsidTr="00DB02AD">
        <w:tc>
          <w:tcPr>
            <w:tcW w:w="1667" w:type="pct"/>
          </w:tcPr>
          <w:p w14:paraId="556FEB45"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1A1936D"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A1A2DF"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15E39CE8" w14:textId="77777777" w:rsidTr="00DB02AD">
        <w:tc>
          <w:tcPr>
            <w:tcW w:w="1667" w:type="pct"/>
          </w:tcPr>
          <w:p w14:paraId="6DFD04A9"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1EA8AD73"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4812D78A" w14:textId="77777777" w:rsidR="00F31FA3" w:rsidRPr="0030093D" w:rsidRDefault="00F31FA3" w:rsidP="00DB02AD">
            <w:pPr>
              <w:spacing w:before="120" w:after="175" w:line="285" w:lineRule="exact"/>
              <w:rPr>
                <w:rFonts w:ascii="Tahoma" w:hAnsi="Tahoma" w:cs="Tahoma"/>
                <w:sz w:val="21"/>
                <w:szCs w:val="21"/>
              </w:rPr>
            </w:pPr>
          </w:p>
        </w:tc>
      </w:tr>
    </w:tbl>
    <w:p w14:paraId="5807269A" w14:textId="77777777" w:rsidR="00F31FA3" w:rsidRDefault="00F31FA3" w:rsidP="00345A0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EE8C7C3" w14:textId="77777777" w:rsidR="00F31FA3" w:rsidRDefault="00F31FA3" w:rsidP="00B83A50">
      <w:pPr>
        <w:spacing w:before="120" w:after="175" w:line="285" w:lineRule="exact"/>
        <w:jc w:val="both"/>
        <w:rPr>
          <w:rFonts w:ascii="Tahoma" w:hAnsi="Tahoma" w:cs="Tahoma"/>
          <w:bCs/>
          <w:sz w:val="21"/>
          <w:szCs w:val="21"/>
        </w:rPr>
      </w:pPr>
    </w:p>
    <w:p w14:paraId="4971B334" w14:textId="77777777" w:rsidR="006937ED" w:rsidRPr="00D162A0" w:rsidRDefault="006937ED" w:rsidP="00B83A50">
      <w:pPr>
        <w:spacing w:before="120" w:after="175" w:line="285" w:lineRule="exact"/>
        <w:jc w:val="both"/>
        <w:rPr>
          <w:rFonts w:ascii="Tahoma" w:hAnsi="Tahoma" w:cs="Tahoma"/>
          <w:bCs/>
          <w:i/>
          <w:iCs/>
          <w:sz w:val="21"/>
          <w:szCs w:val="21"/>
        </w:rPr>
      </w:pP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lastRenderedPageBreak/>
        <w:t>Anexez prezentului buletin de vot:</w:t>
      </w:r>
    </w:p>
    <w:p w14:paraId="3E8CBBA0" w14:textId="374E68CB"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xml:space="preserve">, daca e cazul, copia actului de identitate al reprezentantului legal (BI sau CI pentru cetățenii români, sau </w:t>
      </w:r>
      <w:proofErr w:type="spellStart"/>
      <w:r w:rsidRPr="00B83A50">
        <w:rPr>
          <w:rFonts w:ascii="Tahoma" w:hAnsi="Tahoma" w:cs="Tahoma"/>
          <w:bCs/>
          <w:sz w:val="21"/>
          <w:szCs w:val="21"/>
        </w:rPr>
        <w:t>paşaport</w:t>
      </w:r>
      <w:proofErr w:type="spellEnd"/>
      <w:r w:rsidRPr="00B83A50">
        <w:rPr>
          <w:rFonts w:ascii="Tahoma" w:hAnsi="Tahoma" w:cs="Tahoma"/>
          <w:bCs/>
          <w:sz w:val="21"/>
          <w:szCs w:val="21"/>
        </w:rPr>
        <w:t xml:space="preserve">,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1EE3A046"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 xml:space="preserve">Termenul limită pentru primirea de către Societate a buletinelor de vot prin corespondență pentru AGEA este </w:t>
      </w:r>
      <w:r w:rsidR="00B962FE">
        <w:rPr>
          <w:rFonts w:ascii="Tahoma" w:hAnsi="Tahoma" w:cs="Tahoma"/>
          <w:bCs/>
          <w:sz w:val="21"/>
          <w:szCs w:val="21"/>
        </w:rPr>
        <w:t>10</w:t>
      </w:r>
      <w:r w:rsidR="00503476">
        <w:rPr>
          <w:rFonts w:ascii="Tahoma" w:hAnsi="Tahoma" w:cs="Tahoma"/>
          <w:bCs/>
          <w:sz w:val="21"/>
          <w:szCs w:val="21"/>
        </w:rPr>
        <w:t xml:space="preserve"> octombrie 2022</w:t>
      </w:r>
      <w:r w:rsidRPr="00B83A50">
        <w:rPr>
          <w:rFonts w:ascii="Tahoma" w:hAnsi="Tahoma" w:cs="Tahoma"/>
          <w:bCs/>
          <w:sz w:val="21"/>
          <w:szCs w:val="21"/>
        </w:rPr>
        <w:t>, ora 1</w:t>
      </w:r>
      <w:r w:rsidR="006937ED">
        <w:rPr>
          <w:rFonts w:ascii="Tahoma" w:hAnsi="Tahoma" w:cs="Tahoma"/>
          <w:bCs/>
          <w:sz w:val="21"/>
          <w:szCs w:val="21"/>
        </w:rPr>
        <w:t>1</w:t>
      </w:r>
      <w:r w:rsidRPr="00B83A50">
        <w:rPr>
          <w:rFonts w:ascii="Tahoma" w:hAnsi="Tahoma" w:cs="Tahoma"/>
          <w:bCs/>
          <w:sz w:val="21"/>
          <w:szCs w:val="21"/>
        </w:rPr>
        <w:t>:00 AM (ora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C3DD620" w14:textId="77777777" w:rsidR="0030093D" w:rsidRPr="00B83A50" w:rsidRDefault="0030093D" w:rsidP="00B83A50">
      <w:pPr>
        <w:spacing w:after="175" w:line="285" w:lineRule="exact"/>
        <w:jc w:val="both"/>
        <w:rPr>
          <w:rFonts w:ascii="Tahoma" w:hAnsi="Tahoma" w:cs="Tahoma"/>
          <w:b/>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E2C3" w14:textId="77777777" w:rsidR="00621FF2" w:rsidRDefault="00621FF2" w:rsidP="00236933">
      <w:pPr>
        <w:spacing w:after="0" w:line="240" w:lineRule="auto"/>
      </w:pPr>
      <w:r>
        <w:separator/>
      </w:r>
    </w:p>
  </w:endnote>
  <w:endnote w:type="continuationSeparator" w:id="0">
    <w:p w14:paraId="00D1F69D" w14:textId="77777777" w:rsidR="00621FF2" w:rsidRDefault="00621FF2"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75CC" w14:textId="77777777" w:rsidR="00621FF2" w:rsidRDefault="00621FF2" w:rsidP="00236933">
      <w:pPr>
        <w:spacing w:after="0" w:line="240" w:lineRule="auto"/>
      </w:pPr>
      <w:r>
        <w:separator/>
      </w:r>
    </w:p>
  </w:footnote>
  <w:footnote w:type="continuationSeparator" w:id="0">
    <w:p w14:paraId="24CFAD4A" w14:textId="77777777" w:rsidR="00621FF2" w:rsidRDefault="00621FF2"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4" w15:restartNumberingAfterBreak="0">
    <w:nsid w:val="680A0BB8"/>
    <w:multiLevelType w:val="multilevel"/>
    <w:tmpl w:val="0409001D"/>
    <w:numStyleLink w:val="Style2"/>
  </w:abstractNum>
  <w:num w:numId="1" w16cid:durableId="1106775091">
    <w:abstractNumId w:val="8"/>
  </w:num>
  <w:num w:numId="2" w16cid:durableId="568615678">
    <w:abstractNumId w:val="9"/>
  </w:num>
  <w:num w:numId="3" w16cid:durableId="214315870">
    <w:abstractNumId w:val="2"/>
  </w:num>
  <w:num w:numId="4" w16cid:durableId="1807505338">
    <w:abstractNumId w:val="14"/>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0"/>
  </w:num>
  <w:num w:numId="6" w16cid:durableId="591012884">
    <w:abstractNumId w:val="1"/>
  </w:num>
  <w:num w:numId="7" w16cid:durableId="48573488">
    <w:abstractNumId w:val="7"/>
  </w:num>
  <w:num w:numId="8" w16cid:durableId="1273199672">
    <w:abstractNumId w:val="11"/>
  </w:num>
  <w:num w:numId="9" w16cid:durableId="1743018152">
    <w:abstractNumId w:val="3"/>
  </w:num>
  <w:num w:numId="10" w16cid:durableId="1595819137">
    <w:abstractNumId w:val="13"/>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2951"/>
    <w:rsid w:val="001E6AE2"/>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5FBC"/>
    <w:rsid w:val="003242CF"/>
    <w:rsid w:val="00345A0B"/>
    <w:rsid w:val="003C2125"/>
    <w:rsid w:val="003C4B18"/>
    <w:rsid w:val="003D62B4"/>
    <w:rsid w:val="004042FC"/>
    <w:rsid w:val="004326E0"/>
    <w:rsid w:val="00453473"/>
    <w:rsid w:val="004B2B6C"/>
    <w:rsid w:val="00503476"/>
    <w:rsid w:val="00505693"/>
    <w:rsid w:val="005F543F"/>
    <w:rsid w:val="006131ED"/>
    <w:rsid w:val="006203F6"/>
    <w:rsid w:val="00621724"/>
    <w:rsid w:val="00621FF2"/>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D7B71"/>
    <w:rsid w:val="008E44DD"/>
    <w:rsid w:val="00966810"/>
    <w:rsid w:val="00967C70"/>
    <w:rsid w:val="00984779"/>
    <w:rsid w:val="00993AF7"/>
    <w:rsid w:val="00A51B52"/>
    <w:rsid w:val="00B823ED"/>
    <w:rsid w:val="00B8251D"/>
    <w:rsid w:val="00B83A50"/>
    <w:rsid w:val="00B8551D"/>
    <w:rsid w:val="00B962FE"/>
    <w:rsid w:val="00C45929"/>
    <w:rsid w:val="00CE05F4"/>
    <w:rsid w:val="00CE3A6B"/>
    <w:rsid w:val="00D162A0"/>
    <w:rsid w:val="00D778C5"/>
    <w:rsid w:val="00D77EF8"/>
    <w:rsid w:val="00DD2E38"/>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20</cp:revision>
  <dcterms:created xsi:type="dcterms:W3CDTF">2022-08-01T11:26:00Z</dcterms:created>
  <dcterms:modified xsi:type="dcterms:W3CDTF">2022-09-06T10:25:00Z</dcterms:modified>
</cp:coreProperties>
</file>